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B2" w:rsidRPr="00116771" w:rsidRDefault="00B205B2" w:rsidP="00BB0B6F">
      <w:pPr>
        <w:pStyle w:val="Normlntext3"/>
        <w:rPr>
          <w:rFonts w:ascii="Arial" w:hAnsi="Arial" w:cs="Arial"/>
        </w:rPr>
      </w:pPr>
    </w:p>
    <w:p w:rsidR="0055338D" w:rsidRPr="00116771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116771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116771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116771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116771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116771">
        <w:rPr>
          <w:rFonts w:ascii="Arial" w:hAnsi="Arial" w:cs="Arial"/>
          <w:b/>
          <w:sz w:val="72"/>
          <w:szCs w:val="32"/>
        </w:rPr>
        <w:t>Program výcviku DTO</w:t>
      </w:r>
    </w:p>
    <w:p w:rsidR="00C37366" w:rsidRPr="00116771" w:rsidRDefault="004E3C2F" w:rsidP="00465808">
      <w:pPr>
        <w:spacing w:after="480"/>
        <w:jc w:val="center"/>
        <w:rPr>
          <w:rFonts w:ascii="Arial" w:hAnsi="Arial" w:cs="Arial"/>
          <w:b/>
          <w:sz w:val="60"/>
          <w:szCs w:val="60"/>
        </w:rPr>
      </w:pPr>
      <w:proofErr w:type="gramStart"/>
      <w:r w:rsidRPr="00116771">
        <w:rPr>
          <w:rFonts w:ascii="Arial" w:hAnsi="Arial" w:cs="Arial"/>
          <w:b/>
          <w:sz w:val="60"/>
          <w:szCs w:val="60"/>
        </w:rPr>
        <w:t>TOWING –S &amp; TOWING</w:t>
      </w:r>
      <w:proofErr w:type="gramEnd"/>
      <w:r w:rsidRPr="00116771">
        <w:rPr>
          <w:rFonts w:ascii="Arial" w:hAnsi="Arial" w:cs="Arial"/>
          <w:b/>
          <w:sz w:val="60"/>
          <w:szCs w:val="60"/>
        </w:rPr>
        <w:t xml:space="preserve"> BAN</w:t>
      </w:r>
    </w:p>
    <w:p w:rsidR="00465808" w:rsidRPr="00116771" w:rsidRDefault="00CC1D78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116771">
        <w:rPr>
          <w:rFonts w:ascii="Arial" w:hAnsi="Arial" w:cs="Arial"/>
          <w:sz w:val="32"/>
          <w:szCs w:val="32"/>
        </w:rPr>
        <w:t xml:space="preserve">Výcvikový program pro teoretický a letový výcvik </w:t>
      </w:r>
      <w:r w:rsidR="004E3C2F" w:rsidRPr="00116771">
        <w:rPr>
          <w:rFonts w:ascii="Arial" w:hAnsi="Arial" w:cs="Arial"/>
          <w:sz w:val="32"/>
          <w:szCs w:val="32"/>
        </w:rPr>
        <w:t>kvalifikace pro vlečení kluzáků a transparentů</w:t>
      </w:r>
    </w:p>
    <w:p w:rsidR="00465808" w:rsidRPr="00116771" w:rsidRDefault="00465808">
      <w:pPr>
        <w:spacing w:line="276" w:lineRule="auto"/>
        <w:jc w:val="left"/>
        <w:rPr>
          <w:rFonts w:ascii="Arial" w:hAnsi="Arial" w:cs="Arial"/>
          <w:sz w:val="32"/>
          <w:szCs w:val="32"/>
        </w:rPr>
      </w:pPr>
      <w:r w:rsidRPr="00116771">
        <w:rPr>
          <w:rFonts w:ascii="Arial" w:hAnsi="Arial" w:cs="Arial"/>
          <w:sz w:val="32"/>
          <w:szCs w:val="32"/>
        </w:rPr>
        <w:br w:type="page"/>
      </w:r>
    </w:p>
    <w:p w:rsidR="00B205B2" w:rsidRPr="00116771" w:rsidRDefault="00B205B2" w:rsidP="00FA35C9">
      <w:pPr>
        <w:jc w:val="center"/>
        <w:rPr>
          <w:rFonts w:ascii="Arial" w:hAnsi="Arial" w:cs="Arial"/>
        </w:rPr>
      </w:pPr>
    </w:p>
    <w:p w:rsidR="006F488C" w:rsidRPr="00116771" w:rsidRDefault="00026A66" w:rsidP="00D03918">
      <w:pPr>
        <w:pStyle w:val="Nadpis1"/>
        <w:rPr>
          <w:rFonts w:ascii="Arial" w:hAnsi="Arial" w:cs="Arial"/>
          <w:sz w:val="28"/>
        </w:rPr>
      </w:pPr>
      <w:bookmarkStart w:id="0" w:name="_Toc411773609"/>
      <w:bookmarkStart w:id="1" w:name="_Toc527301845"/>
      <w:bookmarkStart w:id="2" w:name="_Toc2320845"/>
      <w:r w:rsidRPr="00116771">
        <w:rPr>
          <w:rFonts w:ascii="Arial" w:hAnsi="Arial" w:cs="Arial"/>
          <w:sz w:val="28"/>
        </w:rPr>
        <w:t>A</w:t>
      </w:r>
      <w:r w:rsidR="0073045D" w:rsidRPr="00116771">
        <w:rPr>
          <w:rFonts w:ascii="Arial" w:hAnsi="Arial" w:cs="Arial"/>
          <w:sz w:val="28"/>
        </w:rPr>
        <w:t>dministrace a řízení</w:t>
      </w:r>
      <w:bookmarkEnd w:id="0"/>
      <w:bookmarkEnd w:id="1"/>
      <w:bookmarkEnd w:id="2"/>
    </w:p>
    <w:p w:rsidR="00026A66" w:rsidRPr="00116771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3" w:name="_Toc411773610"/>
      <w:bookmarkStart w:id="4" w:name="_Toc527301846"/>
      <w:bookmarkStart w:id="5" w:name="_Toc2320846"/>
      <w:r w:rsidRPr="00116771">
        <w:rPr>
          <w:rFonts w:ascii="Arial" w:hAnsi="Arial" w:cs="Arial"/>
          <w:sz w:val="24"/>
          <w:szCs w:val="24"/>
        </w:rPr>
        <w:t>Ú</w:t>
      </w:r>
      <w:r w:rsidR="0073045D" w:rsidRPr="00116771">
        <w:rPr>
          <w:rFonts w:ascii="Arial" w:hAnsi="Arial" w:cs="Arial"/>
          <w:sz w:val="24"/>
          <w:szCs w:val="24"/>
        </w:rPr>
        <w:t>vodní ustanovení</w:t>
      </w:r>
      <w:bookmarkEnd w:id="3"/>
      <w:bookmarkEnd w:id="4"/>
      <w:bookmarkEnd w:id="5"/>
    </w:p>
    <w:p w:rsidR="00465808" w:rsidRPr="00116771" w:rsidRDefault="00794EE8" w:rsidP="007C607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Tento výcvikový program </w:t>
      </w:r>
      <w:r w:rsidR="000826BC" w:rsidRPr="00116771">
        <w:rPr>
          <w:rFonts w:ascii="Arial" w:hAnsi="Arial" w:cs="Arial"/>
          <w:sz w:val="20"/>
          <w:szCs w:val="20"/>
        </w:rPr>
        <w:t xml:space="preserve">obsahuje informace týkající se </w:t>
      </w:r>
      <w:r w:rsidRPr="00116771">
        <w:rPr>
          <w:rFonts w:ascii="Arial" w:hAnsi="Arial" w:cs="Arial"/>
          <w:sz w:val="20"/>
          <w:szCs w:val="20"/>
        </w:rPr>
        <w:t>teoretického i letového výcviku v Ohlášené organizaci pro výcvik (DTO)</w:t>
      </w:r>
      <w:r w:rsidR="00465808" w:rsidRPr="00116771">
        <w:rPr>
          <w:rFonts w:ascii="Arial" w:hAnsi="Arial" w:cs="Arial"/>
          <w:sz w:val="20"/>
          <w:szCs w:val="20"/>
        </w:rPr>
        <w:t>.</w:t>
      </w:r>
      <w:r w:rsidRPr="00116771">
        <w:rPr>
          <w:rFonts w:ascii="Arial" w:hAnsi="Arial" w:cs="Arial"/>
          <w:sz w:val="20"/>
          <w:szCs w:val="20"/>
        </w:rPr>
        <w:t xml:space="preserve"> Příručka je zpracována v souladu s </w:t>
      </w:r>
      <w:r w:rsidR="00465808" w:rsidRPr="00116771">
        <w:rPr>
          <w:rFonts w:ascii="Arial" w:hAnsi="Arial" w:cs="Arial"/>
          <w:sz w:val="20"/>
          <w:szCs w:val="20"/>
        </w:rPr>
        <w:t>N</w:t>
      </w:r>
      <w:r w:rsidRPr="00116771">
        <w:rPr>
          <w:rFonts w:ascii="Arial" w:hAnsi="Arial" w:cs="Arial"/>
          <w:sz w:val="20"/>
          <w:szCs w:val="20"/>
        </w:rPr>
        <w:t xml:space="preserve">ařízením </w:t>
      </w:r>
      <w:r w:rsidR="00465808" w:rsidRPr="00116771">
        <w:rPr>
          <w:rFonts w:ascii="Arial" w:hAnsi="Arial" w:cs="Arial"/>
          <w:sz w:val="20"/>
          <w:szCs w:val="20"/>
        </w:rPr>
        <w:t>komise (</w:t>
      </w:r>
      <w:r w:rsidRPr="00116771">
        <w:rPr>
          <w:rFonts w:ascii="Arial" w:hAnsi="Arial" w:cs="Arial"/>
          <w:sz w:val="20"/>
          <w:szCs w:val="20"/>
        </w:rPr>
        <w:t>E</w:t>
      </w:r>
      <w:r w:rsidR="00465808" w:rsidRPr="00116771">
        <w:rPr>
          <w:rFonts w:ascii="Arial" w:hAnsi="Arial" w:cs="Arial"/>
          <w:sz w:val="20"/>
          <w:szCs w:val="20"/>
        </w:rPr>
        <w:t>U)</w:t>
      </w:r>
      <w:r w:rsidRPr="00116771">
        <w:rPr>
          <w:rFonts w:ascii="Arial" w:hAnsi="Arial" w:cs="Arial"/>
          <w:sz w:val="20"/>
          <w:szCs w:val="20"/>
        </w:rPr>
        <w:t xml:space="preserve"> č.1178/2011 </w:t>
      </w:r>
      <w:r w:rsidR="00465808" w:rsidRPr="00116771">
        <w:rPr>
          <w:rFonts w:ascii="Arial" w:hAnsi="Arial" w:cs="Arial"/>
          <w:sz w:val="20"/>
          <w:szCs w:val="20"/>
        </w:rPr>
        <w:t>v konsolidovaném znění a AMC &amp; GM</w:t>
      </w:r>
      <w:r w:rsidR="008A532A" w:rsidRPr="00116771">
        <w:rPr>
          <w:rFonts w:ascii="Arial" w:hAnsi="Arial" w:cs="Arial"/>
          <w:sz w:val="20"/>
          <w:szCs w:val="20"/>
        </w:rPr>
        <w:t xml:space="preserve"> k části FCL a AMC &amp; GM k části DTO</w:t>
      </w:r>
      <w:r w:rsidR="00465808" w:rsidRPr="00116771">
        <w:rPr>
          <w:rFonts w:ascii="Arial" w:hAnsi="Arial" w:cs="Arial"/>
          <w:sz w:val="20"/>
          <w:szCs w:val="20"/>
        </w:rPr>
        <w:t>. Program výcviku DTO je dokument schvalovaný ÚCL</w:t>
      </w:r>
      <w:r w:rsidR="00B24455" w:rsidRPr="00116771">
        <w:rPr>
          <w:rFonts w:ascii="Arial" w:hAnsi="Arial" w:cs="Arial"/>
          <w:sz w:val="20"/>
          <w:szCs w:val="20"/>
        </w:rPr>
        <w:t>. J</w:t>
      </w:r>
      <w:r w:rsidR="008A532A" w:rsidRPr="00116771">
        <w:rPr>
          <w:rFonts w:ascii="Arial" w:hAnsi="Arial" w:cs="Arial"/>
          <w:sz w:val="20"/>
          <w:szCs w:val="20"/>
        </w:rPr>
        <w:t xml:space="preserve">akákoliv </w:t>
      </w:r>
      <w:r w:rsidR="00465808" w:rsidRPr="00116771">
        <w:rPr>
          <w:rFonts w:ascii="Arial" w:hAnsi="Arial" w:cs="Arial"/>
          <w:sz w:val="20"/>
          <w:szCs w:val="20"/>
        </w:rPr>
        <w:t>změn</w:t>
      </w:r>
      <w:r w:rsidR="008A532A" w:rsidRPr="00116771">
        <w:rPr>
          <w:rFonts w:ascii="Arial" w:hAnsi="Arial" w:cs="Arial"/>
          <w:sz w:val="20"/>
          <w:szCs w:val="20"/>
        </w:rPr>
        <w:t>a</w:t>
      </w:r>
      <w:r w:rsidR="00465808" w:rsidRPr="00116771">
        <w:rPr>
          <w:rFonts w:ascii="Arial" w:hAnsi="Arial" w:cs="Arial"/>
          <w:sz w:val="20"/>
          <w:szCs w:val="20"/>
        </w:rPr>
        <w:t xml:space="preserve"> podléh</w:t>
      </w:r>
      <w:r w:rsidR="008A532A" w:rsidRPr="00116771">
        <w:rPr>
          <w:rFonts w:ascii="Arial" w:hAnsi="Arial" w:cs="Arial"/>
          <w:sz w:val="20"/>
          <w:szCs w:val="20"/>
        </w:rPr>
        <w:t>á</w:t>
      </w:r>
      <w:r w:rsidR="00465808" w:rsidRPr="00116771">
        <w:rPr>
          <w:rFonts w:ascii="Arial" w:hAnsi="Arial" w:cs="Arial"/>
          <w:sz w:val="20"/>
          <w:szCs w:val="20"/>
        </w:rPr>
        <w:t xml:space="preserve"> předchozímu schválení ÚCL</w:t>
      </w:r>
      <w:r w:rsidR="008A532A" w:rsidRPr="00116771">
        <w:rPr>
          <w:rFonts w:ascii="Arial" w:hAnsi="Arial" w:cs="Arial"/>
          <w:sz w:val="20"/>
          <w:szCs w:val="20"/>
        </w:rPr>
        <w:t xml:space="preserve"> a vystavení nového schválení programu výcviku</w:t>
      </w:r>
      <w:r w:rsidR="00465808" w:rsidRPr="00116771">
        <w:rPr>
          <w:rFonts w:ascii="Arial" w:hAnsi="Arial" w:cs="Arial"/>
          <w:sz w:val="20"/>
          <w:szCs w:val="20"/>
        </w:rPr>
        <w:t>.</w:t>
      </w:r>
      <w:r w:rsidR="008A532A" w:rsidRPr="00116771">
        <w:rPr>
          <w:rFonts w:ascii="Arial" w:hAnsi="Arial" w:cs="Arial"/>
          <w:sz w:val="20"/>
          <w:szCs w:val="20"/>
        </w:rPr>
        <w:t xml:space="preserve"> Změnu programu výcviku zasíl</w:t>
      </w:r>
      <w:r w:rsidR="00B24455" w:rsidRPr="00116771">
        <w:rPr>
          <w:rFonts w:ascii="Arial" w:hAnsi="Arial" w:cs="Arial"/>
          <w:sz w:val="20"/>
          <w:szCs w:val="20"/>
        </w:rPr>
        <w:t>ají</w:t>
      </w:r>
      <w:r w:rsidR="00C554B7" w:rsidRPr="00116771">
        <w:rPr>
          <w:rFonts w:ascii="Arial" w:hAnsi="Arial" w:cs="Arial"/>
          <w:sz w:val="20"/>
          <w:szCs w:val="20"/>
        </w:rPr>
        <w:t xml:space="preserve"> zástupce a vedoucí výcviku </w:t>
      </w:r>
      <w:r w:rsidR="008A532A" w:rsidRPr="00116771">
        <w:rPr>
          <w:rFonts w:ascii="Arial" w:hAnsi="Arial" w:cs="Arial"/>
          <w:sz w:val="20"/>
          <w:szCs w:val="20"/>
        </w:rPr>
        <w:t>DTO spolu s vyplněným formulářem prohlášení DTO.</w:t>
      </w:r>
      <w:r w:rsidR="000826BC" w:rsidRPr="00116771">
        <w:rPr>
          <w:rFonts w:ascii="Arial" w:hAnsi="Arial" w:cs="Arial"/>
          <w:sz w:val="20"/>
          <w:szCs w:val="20"/>
        </w:rPr>
        <w:t xml:space="preserve"> DTO uchovává svůj program výcviku po dobu tří let ode dne, k němuž poskytla poslední výcvikový kurz v souladu s tímto programem.</w:t>
      </w:r>
    </w:p>
    <w:p w:rsidR="00850F64" w:rsidRPr="00116771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6" w:name="_Toc411773611"/>
      <w:bookmarkStart w:id="7" w:name="_Toc527301847"/>
      <w:bookmarkStart w:id="8" w:name="_Toc2320847"/>
      <w:r w:rsidRPr="00116771">
        <w:rPr>
          <w:rFonts w:ascii="Arial" w:hAnsi="Arial" w:cs="Arial"/>
          <w:sz w:val="24"/>
          <w:szCs w:val="24"/>
        </w:rPr>
        <w:t>P</w:t>
      </w:r>
      <w:r w:rsidR="0073045D" w:rsidRPr="00116771">
        <w:rPr>
          <w:rFonts w:ascii="Arial" w:hAnsi="Arial" w:cs="Arial"/>
          <w:sz w:val="24"/>
          <w:szCs w:val="24"/>
        </w:rPr>
        <w:t>řehled změn</w:t>
      </w:r>
      <w:bookmarkEnd w:id="6"/>
      <w:bookmarkEnd w:id="7"/>
      <w:bookmarkEnd w:id="8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4"/>
        <w:gridCol w:w="1492"/>
        <w:gridCol w:w="1788"/>
        <w:gridCol w:w="1788"/>
        <w:gridCol w:w="2236"/>
        <w:gridCol w:w="1938"/>
      </w:tblGrid>
      <w:tr w:rsidR="002D3DD6" w:rsidRPr="00116771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116771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116771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116771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116771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116771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116771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116771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116771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116771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2D3DD6" w:rsidRPr="00116771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116771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116771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116771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116771" w:rsidRDefault="002D3DD6" w:rsidP="00EE6496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116771" w:rsidTr="000826BC">
        <w:trPr>
          <w:trHeight w:hRule="exact" w:val="454"/>
        </w:trPr>
        <w:tc>
          <w:tcPr>
            <w:tcW w:w="441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9E" w:rsidRPr="00116771" w:rsidTr="000826BC">
        <w:trPr>
          <w:trHeight w:hRule="exact" w:val="454"/>
        </w:trPr>
        <w:tc>
          <w:tcPr>
            <w:tcW w:w="441" w:type="pct"/>
          </w:tcPr>
          <w:p w:rsidR="0024549E" w:rsidRPr="00116771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24549E" w:rsidRPr="00116771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116771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116771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24549E" w:rsidRPr="00116771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24549E" w:rsidRPr="00116771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116771" w:rsidTr="000826BC">
        <w:trPr>
          <w:trHeight w:hRule="exact" w:val="454"/>
        </w:trPr>
        <w:tc>
          <w:tcPr>
            <w:tcW w:w="441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116771" w:rsidTr="000826BC">
        <w:trPr>
          <w:trHeight w:hRule="exact" w:val="454"/>
        </w:trPr>
        <w:tc>
          <w:tcPr>
            <w:tcW w:w="441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116771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116771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9" w:name="_Toc411773612"/>
      <w:bookmarkStart w:id="10" w:name="_Toc527301848"/>
      <w:bookmarkStart w:id="11" w:name="_Toc2320848"/>
      <w:r w:rsidRPr="00116771">
        <w:rPr>
          <w:rFonts w:ascii="Arial" w:hAnsi="Arial" w:cs="Arial"/>
          <w:sz w:val="24"/>
          <w:szCs w:val="24"/>
        </w:rPr>
        <w:t>P</w:t>
      </w:r>
      <w:r w:rsidR="0073045D" w:rsidRPr="00116771">
        <w:rPr>
          <w:rFonts w:ascii="Arial" w:hAnsi="Arial" w:cs="Arial"/>
          <w:sz w:val="24"/>
          <w:szCs w:val="24"/>
        </w:rPr>
        <w:t>řehled platných stran</w:t>
      </w:r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764"/>
        <w:gridCol w:w="1997"/>
        <w:gridCol w:w="1383"/>
        <w:gridCol w:w="2763"/>
      </w:tblGrid>
      <w:tr w:rsidR="00B50406" w:rsidRPr="00116771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116771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116771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116771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116771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116771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9F1B5C" w:rsidRPr="00116771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9F1B5C" w:rsidRPr="00116771" w:rsidRDefault="009F1B5C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9F1B5C" w:rsidRPr="00116771" w:rsidRDefault="009F1B5C" w:rsidP="00794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9F1B5C" w:rsidRPr="00116771" w:rsidRDefault="009F1B5C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9F1B5C" w:rsidRPr="00116771" w:rsidRDefault="009F1B5C" w:rsidP="00FA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3" w:type="pct"/>
            <w:shd w:val="clear" w:color="auto" w:fill="auto"/>
          </w:tcPr>
          <w:p w:rsidR="009F1B5C" w:rsidRPr="00116771" w:rsidRDefault="009F1B5C" w:rsidP="00FA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9F1B5C" w:rsidRPr="00116771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9F1B5C" w:rsidRPr="00116771" w:rsidRDefault="009F1B5C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9F1B5C" w:rsidRPr="00116771" w:rsidRDefault="009F1B5C" w:rsidP="00794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9F1B5C" w:rsidRPr="00116771" w:rsidRDefault="009F1B5C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9F1B5C" w:rsidRPr="00116771" w:rsidRDefault="009F1B5C" w:rsidP="00FA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9F1B5C" w:rsidRPr="00116771" w:rsidRDefault="009F1B5C" w:rsidP="00FA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9F1B5C" w:rsidRPr="00116771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9F1B5C" w:rsidRPr="00116771" w:rsidRDefault="009F1B5C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9F1B5C" w:rsidRPr="00116771" w:rsidRDefault="009F1B5C" w:rsidP="00C3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9F1B5C" w:rsidRPr="00116771" w:rsidRDefault="009F1B5C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9F1B5C" w:rsidRPr="00116771" w:rsidRDefault="009F1B5C" w:rsidP="00FA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3" w:type="pct"/>
            <w:shd w:val="clear" w:color="auto" w:fill="auto"/>
          </w:tcPr>
          <w:p w:rsidR="009F1B5C" w:rsidRPr="00116771" w:rsidRDefault="009F1B5C" w:rsidP="00FA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9F1B5C" w:rsidRPr="00116771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9F1B5C" w:rsidRPr="00116771" w:rsidRDefault="009F1B5C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9F1B5C" w:rsidRPr="00116771" w:rsidRDefault="009F1B5C" w:rsidP="00C3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9F1B5C" w:rsidRPr="00116771" w:rsidRDefault="009F1B5C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9F1B5C" w:rsidRPr="00116771" w:rsidRDefault="009F1B5C" w:rsidP="00FA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9F1B5C" w:rsidRPr="00116771" w:rsidRDefault="009F1B5C" w:rsidP="00FA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9F1B5C" w:rsidRPr="00116771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9F1B5C" w:rsidRPr="00116771" w:rsidRDefault="009F1B5C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9F1B5C" w:rsidRPr="00116771" w:rsidRDefault="009F1B5C" w:rsidP="00C3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9F1B5C" w:rsidRPr="00116771" w:rsidRDefault="009F1B5C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9F1B5C" w:rsidRPr="00116771" w:rsidRDefault="009F1B5C" w:rsidP="00FA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3" w:type="pct"/>
            <w:shd w:val="clear" w:color="auto" w:fill="auto"/>
          </w:tcPr>
          <w:p w:rsidR="009F1B5C" w:rsidRPr="00116771" w:rsidRDefault="009F1B5C" w:rsidP="00FA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9F1B5C" w:rsidRPr="00116771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9F1B5C" w:rsidRPr="00116771" w:rsidRDefault="009F1B5C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3" w:type="pct"/>
            <w:shd w:val="clear" w:color="auto" w:fill="auto"/>
          </w:tcPr>
          <w:p w:rsidR="009F1B5C" w:rsidRPr="00116771" w:rsidRDefault="009F1B5C" w:rsidP="00C3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9F1B5C" w:rsidRPr="00116771" w:rsidRDefault="009F1B5C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9F1B5C" w:rsidRPr="00116771" w:rsidRDefault="009F1B5C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3" w:type="pct"/>
            <w:shd w:val="clear" w:color="auto" w:fill="auto"/>
          </w:tcPr>
          <w:p w:rsidR="009F1B5C" w:rsidRPr="00116771" w:rsidRDefault="009F1B5C" w:rsidP="00C3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</w:tbl>
    <w:p w:rsidR="009F1B5C" w:rsidRPr="00116771" w:rsidRDefault="009F1B5C" w:rsidP="009F1B5C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2" w:name="_Toc2320849"/>
      <w:r w:rsidRPr="00116771">
        <w:rPr>
          <w:rFonts w:ascii="Arial" w:hAnsi="Arial" w:cs="Arial"/>
          <w:sz w:val="24"/>
          <w:szCs w:val="24"/>
        </w:rPr>
        <w:t>Seznam použitých zkratek</w:t>
      </w:r>
      <w:bookmarkEnd w:id="12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00"/>
        <w:gridCol w:w="4517"/>
        <w:gridCol w:w="4519"/>
      </w:tblGrid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Aeroplane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Letoun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Acceptable Means of Compliance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Přijatelné způsoby průkazu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Banner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Transparent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DTO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Declared Training Organization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Ohlášená organizace pro výcvik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DÚ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Důležité úkony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European Union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FCL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Flight Crew Licensing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Způsobilost členů letových posádek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Guidance Material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Poradenský materiál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HT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Head of Training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Vedoucí výcviku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ICAO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International Civil Aviation Organization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Mezinárodní organizace pro civilní letectví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LAPL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Light Aircraft Pilot Licence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pilota lehkých letadel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Pilot-In-Command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Velící pilot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PPL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Private Pilot Licence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soukromého pilota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Sailplane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Kluzák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SEP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Single-engine Piston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Jednomotorový pístový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Sailplane Pilot Licence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pilota kluzáků</w:t>
            </w:r>
          </w:p>
        </w:tc>
      </w:tr>
      <w:tr w:rsidR="009F1B5C" w:rsidRPr="00116771" w:rsidTr="00FA1663">
        <w:tc>
          <w:tcPr>
            <w:tcW w:w="543" w:type="pct"/>
            <w:vAlign w:val="bottom"/>
          </w:tcPr>
          <w:p w:rsidR="009F1B5C" w:rsidRPr="00116771" w:rsidRDefault="009F1B5C" w:rsidP="00FA1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TMG</w:t>
            </w:r>
          </w:p>
        </w:tc>
        <w:tc>
          <w:tcPr>
            <w:tcW w:w="2228" w:type="pct"/>
          </w:tcPr>
          <w:p w:rsidR="009F1B5C" w:rsidRPr="0077580F" w:rsidRDefault="009F1B5C" w:rsidP="00FA16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Touring Motor Glider</w:t>
            </w:r>
          </w:p>
        </w:tc>
        <w:tc>
          <w:tcPr>
            <w:tcW w:w="2229" w:type="pct"/>
          </w:tcPr>
          <w:p w:rsidR="009F1B5C" w:rsidRPr="00116771" w:rsidRDefault="009F1B5C" w:rsidP="00FA1663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Turistický motorový kluzák</w:t>
            </w:r>
          </w:p>
        </w:tc>
      </w:tr>
    </w:tbl>
    <w:p w:rsidR="00D03918" w:rsidRPr="00116771" w:rsidRDefault="00D03918">
      <w:pPr>
        <w:spacing w:line="276" w:lineRule="auto"/>
        <w:jc w:val="left"/>
        <w:rPr>
          <w:rFonts w:ascii="Arial" w:hAnsi="Arial" w:cs="Arial"/>
        </w:rPr>
      </w:pPr>
      <w:r w:rsidRPr="00116771">
        <w:rPr>
          <w:rFonts w:ascii="Arial" w:hAnsi="Arial" w:cs="Arial"/>
        </w:rPr>
        <w:br w:type="page"/>
      </w:r>
    </w:p>
    <w:bookmarkStart w:id="13" w:name="_Toc2320850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B92A3C" w:rsidRPr="00116771" w:rsidRDefault="00B92A3C" w:rsidP="008B7B33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116771">
            <w:rPr>
              <w:rFonts w:ascii="Arial" w:hAnsi="Arial" w:cs="Arial"/>
              <w:sz w:val="24"/>
              <w:szCs w:val="24"/>
            </w:rPr>
            <w:t>Obsah</w:t>
          </w:r>
          <w:bookmarkEnd w:id="13"/>
        </w:p>
        <w:p w:rsidR="00362C2B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16771">
            <w:rPr>
              <w:rFonts w:ascii="Arial" w:hAnsi="Arial" w:cs="Arial"/>
            </w:rPr>
            <w:fldChar w:fldCharType="begin"/>
          </w:r>
          <w:r w:rsidRPr="00116771">
            <w:rPr>
              <w:rFonts w:ascii="Arial" w:hAnsi="Arial" w:cs="Arial"/>
            </w:rPr>
            <w:instrText xml:space="preserve"> TOC \o "1-3" \h \z \u </w:instrText>
          </w:r>
          <w:r w:rsidRPr="00116771">
            <w:rPr>
              <w:rFonts w:ascii="Arial" w:hAnsi="Arial" w:cs="Arial"/>
            </w:rPr>
            <w:fldChar w:fldCharType="separate"/>
          </w:r>
          <w:hyperlink w:anchor="_Toc2320845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1</w:t>
            </w:r>
            <w:r w:rsidR="00362C2B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_Toc2320845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2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46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1.1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_Toc2320846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2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47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1.2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_Toc2320847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2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48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1.3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_Toc2320848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2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49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1.4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_Toc2320849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2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50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1.5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_Toc2320850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3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320851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2</w:t>
            </w:r>
            <w:r w:rsidR="00362C2B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_Toc2320851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4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320852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3</w:t>
            </w:r>
            <w:r w:rsidR="00362C2B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Požadavky k získání kvalifikace pro vlečení kluzáků a transparentů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_Toc2320852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5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53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3.1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_Toc2320853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5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54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3.2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Požadavky pro žádost o vydání TOWING-S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_Toc2320854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5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55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3.3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Požadavky pro žádost o vydání TOWING-BAN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_Toc2320855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5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56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3.4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Omezení práv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_Toc2320856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5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57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3.5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_Toc2320857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5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320858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4</w:t>
            </w:r>
            <w:r w:rsidR="00362C2B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Seznam všech letových úloh včetně popisu každého cvičení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_Toc2320858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6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59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4.1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_Toc2320859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6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60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4.2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Letové úlohy pro vlečení kluzáku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_Toc2320860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6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61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4.3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Letové úlohy pro vlečení transparentu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_Toc2320861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7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320862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5</w:t>
            </w:r>
            <w:r w:rsidR="00362C2B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Struktura a obsah osnovy teoretických znalostí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_Toc2320862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9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63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5.1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Osnova teoretických znalostí pro vlečení kluzáku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_Toc2320863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9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64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5.2</w:t>
            </w:r>
            <w:r w:rsidR="00362C2B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Osnova teoretických znalostí pro vlečení transparentů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_Toc2320864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9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320865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6</w:t>
            </w:r>
            <w:r w:rsidR="00362C2B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62C2B" w:rsidRPr="00435690">
              <w:rPr>
                <w:rStyle w:val="Hypertextovodkaz"/>
                <w:rFonts w:ascii="Arial" w:hAnsi="Arial" w:cs="Arial"/>
                <w:noProof/>
              </w:rPr>
              <w:t>Zkoušky pokroku žáka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_Toc2320865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10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362C2B" w:rsidRDefault="009D2993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320866" w:history="1">
            <w:r w:rsidR="00362C2B" w:rsidRPr="00435690">
              <w:rPr>
                <w:rStyle w:val="Hypertextovodkaz"/>
                <w:rFonts w:ascii="Arial" w:hAnsi="Arial" w:cs="Arial"/>
                <w:noProof/>
              </w:rPr>
              <w:t>Příloha 1: Záznam teoretické výuky letového výcviku</w:t>
            </w:r>
            <w:r w:rsidR="00362C2B">
              <w:rPr>
                <w:noProof/>
                <w:webHidden/>
              </w:rPr>
              <w:tab/>
            </w:r>
            <w:r w:rsidR="00362C2B">
              <w:rPr>
                <w:noProof/>
                <w:webHidden/>
              </w:rPr>
              <w:fldChar w:fldCharType="begin"/>
            </w:r>
            <w:r w:rsidR="00362C2B">
              <w:rPr>
                <w:noProof/>
                <w:webHidden/>
              </w:rPr>
              <w:instrText xml:space="preserve"> PAGEREF _Toc2320866 \h </w:instrText>
            </w:r>
            <w:r w:rsidR="00362C2B">
              <w:rPr>
                <w:noProof/>
                <w:webHidden/>
              </w:rPr>
            </w:r>
            <w:r w:rsidR="00362C2B">
              <w:rPr>
                <w:noProof/>
                <w:webHidden/>
              </w:rPr>
              <w:fldChar w:fldCharType="separate"/>
            </w:r>
            <w:r w:rsidR="00362C2B">
              <w:rPr>
                <w:noProof/>
                <w:webHidden/>
              </w:rPr>
              <w:t>11</w:t>
            </w:r>
            <w:r w:rsidR="00362C2B">
              <w:rPr>
                <w:noProof/>
                <w:webHidden/>
              </w:rPr>
              <w:fldChar w:fldCharType="end"/>
            </w:r>
          </w:hyperlink>
        </w:p>
        <w:p w:rsidR="00B92A3C" w:rsidRPr="00116771" w:rsidRDefault="00B92A3C">
          <w:pPr>
            <w:rPr>
              <w:rFonts w:ascii="Arial" w:hAnsi="Arial" w:cs="Arial"/>
            </w:rPr>
          </w:pPr>
          <w:r w:rsidRPr="00116771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40392B" w:rsidRPr="00116771" w:rsidRDefault="0040392B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6"/>
        </w:rPr>
      </w:pPr>
      <w:r w:rsidRPr="00116771">
        <w:rPr>
          <w:rFonts w:ascii="Arial" w:hAnsi="Arial" w:cs="Arial"/>
        </w:rPr>
        <w:br w:type="page"/>
      </w:r>
    </w:p>
    <w:p w:rsidR="006F488C" w:rsidRPr="00116771" w:rsidRDefault="00CC1D78" w:rsidP="006F488C">
      <w:pPr>
        <w:pStyle w:val="Nadpis1"/>
        <w:rPr>
          <w:rFonts w:ascii="Arial" w:hAnsi="Arial" w:cs="Arial"/>
          <w:sz w:val="28"/>
        </w:rPr>
      </w:pPr>
      <w:bookmarkStart w:id="14" w:name="_Toc2320851"/>
      <w:r w:rsidRPr="00116771">
        <w:rPr>
          <w:rFonts w:ascii="Arial" w:hAnsi="Arial" w:cs="Arial"/>
          <w:sz w:val="28"/>
        </w:rPr>
        <w:lastRenderedPageBreak/>
        <w:t>C</w:t>
      </w:r>
      <w:r w:rsidR="004B17C2" w:rsidRPr="00116771">
        <w:rPr>
          <w:rFonts w:ascii="Arial" w:hAnsi="Arial" w:cs="Arial"/>
          <w:sz w:val="28"/>
        </w:rPr>
        <w:t>íl kurzu</w:t>
      </w:r>
      <w:bookmarkEnd w:id="14"/>
    </w:p>
    <w:p w:rsidR="00AE585B" w:rsidRPr="00116771" w:rsidRDefault="00C37366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Cílem kurzu je vycvičit žadatele, držitele průkazu způsobilosti pilota s právy létat v letounech nebo TMG, </w:t>
      </w:r>
      <w:r w:rsidR="001A612C" w:rsidRPr="00BD5589">
        <w:rPr>
          <w:rFonts w:ascii="Arial" w:hAnsi="Arial" w:cs="Arial"/>
          <w:sz w:val="20"/>
          <w:szCs w:val="20"/>
        </w:rPr>
        <w:t>na úroveň odborné způsobilosti požadovanou k</w:t>
      </w:r>
      <w:r w:rsidR="001A612C">
        <w:rPr>
          <w:rFonts w:ascii="Arial" w:hAnsi="Arial" w:cs="Arial"/>
          <w:sz w:val="20"/>
          <w:szCs w:val="20"/>
        </w:rPr>
        <w:t> tomu, aby mohl</w:t>
      </w:r>
      <w:r w:rsidR="001A612C" w:rsidRPr="00116771">
        <w:rPr>
          <w:rFonts w:ascii="Arial" w:hAnsi="Arial" w:cs="Arial"/>
          <w:sz w:val="20"/>
          <w:szCs w:val="20"/>
        </w:rPr>
        <w:t xml:space="preserve"> </w:t>
      </w:r>
      <w:r w:rsidRPr="00116771">
        <w:rPr>
          <w:rFonts w:ascii="Arial" w:hAnsi="Arial" w:cs="Arial"/>
          <w:sz w:val="20"/>
          <w:szCs w:val="20"/>
        </w:rPr>
        <w:t>vlekat kluzáky a nebo transparenty.</w:t>
      </w:r>
    </w:p>
    <w:p w:rsidR="00C37366" w:rsidRPr="00116771" w:rsidRDefault="00C37366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Žadatel o kvalifikaci pro vlečení kluzáků a transparentů musí podstoupit výcvikový kurz v</w:t>
      </w:r>
      <w:r w:rsidR="009C7D06" w:rsidRPr="00116771">
        <w:rPr>
          <w:rFonts w:ascii="Arial" w:hAnsi="Arial" w:cs="Arial"/>
          <w:sz w:val="20"/>
          <w:szCs w:val="20"/>
        </w:rPr>
        <w:t> ohlášen</w:t>
      </w:r>
      <w:r w:rsidR="00750B2D" w:rsidRPr="00116771">
        <w:rPr>
          <w:rFonts w:ascii="Arial" w:hAnsi="Arial" w:cs="Arial"/>
          <w:sz w:val="20"/>
          <w:szCs w:val="20"/>
        </w:rPr>
        <w:t>é</w:t>
      </w:r>
      <w:r w:rsidR="009C7D06" w:rsidRPr="00116771">
        <w:rPr>
          <w:rFonts w:ascii="Arial" w:hAnsi="Arial" w:cs="Arial"/>
          <w:sz w:val="20"/>
          <w:szCs w:val="20"/>
        </w:rPr>
        <w:t xml:space="preserve"> nebo v</w:t>
      </w:r>
      <w:r w:rsidRPr="00116771">
        <w:rPr>
          <w:rFonts w:ascii="Arial" w:hAnsi="Arial" w:cs="Arial"/>
          <w:sz w:val="20"/>
          <w:szCs w:val="20"/>
        </w:rPr>
        <w:t>e schválené organizaci pro výcvik.</w:t>
      </w:r>
    </w:p>
    <w:p w:rsidR="00C37366" w:rsidRPr="00116771" w:rsidRDefault="00C37366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Kurz zahrnuje výuku teoretických znalostí a letový výcvik, které odpovídají uděleným právům.</w:t>
      </w:r>
    </w:p>
    <w:p w:rsidR="00E87957" w:rsidRPr="00116771" w:rsidRDefault="00E87957">
      <w:pPr>
        <w:spacing w:line="276" w:lineRule="auto"/>
        <w:jc w:val="left"/>
        <w:rPr>
          <w:rFonts w:ascii="Arial" w:hAnsi="Arial" w:cs="Arial"/>
        </w:rPr>
      </w:pPr>
    </w:p>
    <w:p w:rsidR="006C2A0C" w:rsidRPr="00116771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Pr="00116771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Pr="00116771" w:rsidRDefault="006C2A0C">
      <w:pPr>
        <w:spacing w:line="276" w:lineRule="auto"/>
        <w:jc w:val="left"/>
        <w:rPr>
          <w:rFonts w:ascii="Arial" w:hAnsi="Arial" w:cs="Arial"/>
        </w:rPr>
      </w:pPr>
    </w:p>
    <w:p w:rsidR="00E87957" w:rsidRPr="00116771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116771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116771" w:rsidRDefault="00E87957" w:rsidP="00E87957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116771">
        <w:rPr>
          <w:rFonts w:ascii="Arial" w:hAnsi="Arial" w:cs="Arial"/>
          <w:i/>
          <w:sz w:val="20"/>
          <w:szCs w:val="20"/>
        </w:rPr>
        <w:t>ZÁMĚRNĚ VYNECHÁNO</w:t>
      </w:r>
    </w:p>
    <w:p w:rsidR="00E87957" w:rsidRPr="00116771" w:rsidRDefault="00E87957">
      <w:pPr>
        <w:spacing w:line="276" w:lineRule="auto"/>
        <w:jc w:val="left"/>
        <w:rPr>
          <w:rFonts w:ascii="Arial" w:hAnsi="Arial" w:cs="Arial"/>
        </w:rPr>
      </w:pPr>
      <w:r w:rsidRPr="00116771">
        <w:rPr>
          <w:rFonts w:ascii="Arial" w:hAnsi="Arial" w:cs="Arial"/>
        </w:rPr>
        <w:br w:type="page"/>
      </w:r>
    </w:p>
    <w:p w:rsidR="006F488C" w:rsidRPr="00116771" w:rsidRDefault="0063613E" w:rsidP="00465808">
      <w:pPr>
        <w:pStyle w:val="Nadpis1"/>
        <w:rPr>
          <w:rFonts w:ascii="Arial" w:hAnsi="Arial" w:cs="Arial"/>
          <w:sz w:val="28"/>
        </w:rPr>
      </w:pPr>
      <w:bookmarkStart w:id="15" w:name="_Toc2320852"/>
      <w:r w:rsidRPr="00116771">
        <w:rPr>
          <w:rFonts w:ascii="Arial" w:hAnsi="Arial" w:cs="Arial"/>
          <w:sz w:val="28"/>
        </w:rPr>
        <w:lastRenderedPageBreak/>
        <w:t>Požadavky</w:t>
      </w:r>
      <w:r w:rsidR="00C37366" w:rsidRPr="00116771">
        <w:rPr>
          <w:rFonts w:ascii="Arial" w:hAnsi="Arial" w:cs="Arial"/>
          <w:sz w:val="28"/>
        </w:rPr>
        <w:t xml:space="preserve"> k z</w:t>
      </w:r>
      <w:r w:rsidR="00502F04" w:rsidRPr="00116771">
        <w:rPr>
          <w:rFonts w:ascii="Arial" w:hAnsi="Arial" w:cs="Arial"/>
          <w:sz w:val="28"/>
        </w:rPr>
        <w:t>ískání kvalifikace pro vlečení kluzáků a transparentů</w:t>
      </w:r>
      <w:bookmarkEnd w:id="15"/>
    </w:p>
    <w:p w:rsidR="000613DE" w:rsidRPr="00116771" w:rsidRDefault="000613DE" w:rsidP="0026359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6" w:name="_Toc2320853"/>
      <w:r w:rsidRPr="00116771">
        <w:rPr>
          <w:rFonts w:ascii="Arial" w:hAnsi="Arial" w:cs="Arial"/>
          <w:sz w:val="24"/>
          <w:szCs w:val="24"/>
        </w:rPr>
        <w:t>Vstupní požadavky</w:t>
      </w:r>
      <w:bookmarkEnd w:id="16"/>
    </w:p>
    <w:p w:rsidR="00750B2D" w:rsidRDefault="00D731A7" w:rsidP="00C23CA5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50B2D" w:rsidRPr="00116771">
        <w:rPr>
          <w:rFonts w:ascii="Arial" w:hAnsi="Arial" w:cs="Arial"/>
          <w:sz w:val="20"/>
          <w:szCs w:val="20"/>
        </w:rPr>
        <w:t xml:space="preserve">ržitel průkazu </w:t>
      </w:r>
      <w:r w:rsidR="00BE13E8" w:rsidRPr="00116771">
        <w:rPr>
          <w:rFonts w:ascii="Arial" w:hAnsi="Arial" w:cs="Arial"/>
          <w:sz w:val="20"/>
          <w:szCs w:val="20"/>
        </w:rPr>
        <w:t xml:space="preserve">pilota s právy létat v letounech nebo TMG </w:t>
      </w:r>
      <w:r w:rsidR="00750B2D" w:rsidRPr="00116771">
        <w:rPr>
          <w:rFonts w:ascii="Arial" w:hAnsi="Arial" w:cs="Arial"/>
          <w:sz w:val="20"/>
          <w:szCs w:val="20"/>
        </w:rPr>
        <w:t>vydaného v souladu s PART-FCL</w:t>
      </w:r>
      <w:r>
        <w:rPr>
          <w:rFonts w:ascii="Arial" w:hAnsi="Arial" w:cs="Arial"/>
          <w:sz w:val="20"/>
          <w:szCs w:val="20"/>
        </w:rPr>
        <w:t>.</w:t>
      </w:r>
    </w:p>
    <w:p w:rsidR="00D731A7" w:rsidRPr="00D731A7" w:rsidRDefault="00D731A7" w:rsidP="00C23CA5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Držitel platné kvalifikace SEP </w:t>
      </w:r>
      <w:proofErr w:type="spellStart"/>
      <w:r>
        <w:rPr>
          <w:rFonts w:ascii="Arial" w:hAnsi="Arial" w:cs="Arial"/>
          <w:sz w:val="20"/>
          <w:szCs w:val="20"/>
        </w:rPr>
        <w:t>land</w:t>
      </w:r>
      <w:proofErr w:type="spellEnd"/>
      <w:r>
        <w:rPr>
          <w:rFonts w:ascii="Arial" w:hAnsi="Arial" w:cs="Arial"/>
          <w:sz w:val="20"/>
          <w:szCs w:val="20"/>
        </w:rPr>
        <w:t xml:space="preserve"> nebo TMG s oprávněním na příslušný typ nebo verzi, který bude použit při výcviku.</w:t>
      </w:r>
    </w:p>
    <w:p w:rsidR="00750B2D" w:rsidRPr="00116771" w:rsidRDefault="00D731A7" w:rsidP="00C23CA5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50B2D" w:rsidRPr="00116771">
        <w:rPr>
          <w:rFonts w:ascii="Arial" w:hAnsi="Arial" w:cs="Arial"/>
          <w:sz w:val="20"/>
          <w:szCs w:val="20"/>
        </w:rPr>
        <w:t xml:space="preserve">ržitel platného osvědčení zdravotní způsobilosti </w:t>
      </w:r>
      <w:r w:rsidR="00EF31A1">
        <w:rPr>
          <w:rFonts w:ascii="Arial" w:hAnsi="Arial" w:cs="Arial"/>
          <w:sz w:val="20"/>
          <w:szCs w:val="20"/>
        </w:rPr>
        <w:t>vztahujícího se k danému průkazu způsobilosti</w:t>
      </w:r>
      <w:r>
        <w:rPr>
          <w:rFonts w:ascii="Arial" w:hAnsi="Arial" w:cs="Arial"/>
          <w:sz w:val="20"/>
          <w:szCs w:val="20"/>
        </w:rPr>
        <w:t>.</w:t>
      </w:r>
    </w:p>
    <w:p w:rsidR="00750B2D" w:rsidRPr="002E4A34" w:rsidRDefault="00D731A7" w:rsidP="00C23CA5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50B2D" w:rsidRPr="002E4A34">
        <w:rPr>
          <w:rFonts w:ascii="Arial" w:hAnsi="Arial" w:cs="Arial"/>
          <w:sz w:val="20"/>
          <w:szCs w:val="20"/>
        </w:rPr>
        <w:t xml:space="preserve">ržitel </w:t>
      </w:r>
      <w:r w:rsidR="002E4A34" w:rsidRPr="002E4A34">
        <w:rPr>
          <w:rFonts w:ascii="Arial" w:hAnsi="Arial" w:cs="Arial"/>
          <w:sz w:val="20"/>
          <w:szCs w:val="20"/>
        </w:rPr>
        <w:t>Omezeného nebo Všeobecného průkazu radiotelefonisty letecké pohyblivé služby</w:t>
      </w:r>
      <w:r>
        <w:rPr>
          <w:rFonts w:ascii="Arial" w:hAnsi="Arial" w:cs="Arial"/>
          <w:sz w:val="20"/>
          <w:szCs w:val="20"/>
        </w:rPr>
        <w:t>.</w:t>
      </w:r>
    </w:p>
    <w:p w:rsidR="00750B2D" w:rsidRPr="00116771" w:rsidRDefault="00750B2D" w:rsidP="00750B2D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7" w:name="_Toc1737823"/>
      <w:bookmarkStart w:id="18" w:name="_Toc2320854"/>
      <w:r w:rsidRPr="00116771">
        <w:rPr>
          <w:rFonts w:ascii="Arial" w:hAnsi="Arial" w:cs="Arial"/>
          <w:sz w:val="24"/>
          <w:szCs w:val="24"/>
        </w:rPr>
        <w:t xml:space="preserve">Požadavky pro žádost o vydání </w:t>
      </w:r>
      <w:bookmarkEnd w:id="17"/>
      <w:r w:rsidR="00977EC0" w:rsidRPr="00116771">
        <w:rPr>
          <w:rFonts w:ascii="Arial" w:hAnsi="Arial" w:cs="Arial"/>
          <w:sz w:val="24"/>
          <w:szCs w:val="24"/>
        </w:rPr>
        <w:t>TOWING-S</w:t>
      </w:r>
      <w:bookmarkEnd w:id="18"/>
    </w:p>
    <w:p w:rsidR="00AF76DC" w:rsidRPr="00116771" w:rsidRDefault="00AF76DC" w:rsidP="00C23CA5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Po vydání průkazu způsobilosti dobu letu alespoň 30 hodin ve funkci velitele letadla a 60 vzletů a přistání v letounech, pokud má být tato činnost prováděna v letounech, nebo v TMG, pokud má být tato činnost prováděna v TMG.</w:t>
      </w:r>
    </w:p>
    <w:p w:rsidR="00977EC0" w:rsidRPr="00116771" w:rsidRDefault="00977EC0" w:rsidP="00C23CA5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Absolvovat teoretickou přípravu a výuku. Časový rozsah výuky není stanoven, předpokládá se čas potřebný k osvojení všech potřebných znalostí pro úspěšné provedení praktického výcviku.</w:t>
      </w:r>
    </w:p>
    <w:p w:rsidR="00977EC0" w:rsidRPr="00116771" w:rsidRDefault="00977EC0" w:rsidP="00C23CA5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Alespoň 10 výcvikových letů zahrnujících vlečení kluzáku, včetně alespoň 5 letů v rámci výcviku ve dvojím řízení.</w:t>
      </w:r>
    </w:p>
    <w:p w:rsidR="00977EC0" w:rsidRPr="00116771" w:rsidRDefault="00977EC0" w:rsidP="00C23CA5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S výjimkou držitelů průkazů LAPL(S) nebo SPL, 5 seznamovacích letů v kluzáku vypouštěného pomocí letadla.</w:t>
      </w:r>
    </w:p>
    <w:p w:rsidR="00977EC0" w:rsidRPr="00116771" w:rsidRDefault="00977EC0" w:rsidP="00977EC0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9" w:name="_Toc2320855"/>
      <w:r w:rsidRPr="00116771">
        <w:rPr>
          <w:rFonts w:ascii="Arial" w:hAnsi="Arial" w:cs="Arial"/>
          <w:sz w:val="24"/>
          <w:szCs w:val="24"/>
        </w:rPr>
        <w:t>Požadavky pro žádost o vydání TOWING-BAN</w:t>
      </w:r>
      <w:bookmarkEnd w:id="19"/>
    </w:p>
    <w:p w:rsidR="00977EC0" w:rsidRPr="00116771" w:rsidRDefault="00977EC0" w:rsidP="00C23CA5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Po vydání průkazu způsobilosti dobu letu alespoň 100 hodin</w:t>
      </w:r>
      <w:r w:rsidR="008F7631" w:rsidRPr="00116771">
        <w:rPr>
          <w:rFonts w:ascii="Arial" w:hAnsi="Arial" w:cs="Arial"/>
          <w:sz w:val="20"/>
          <w:szCs w:val="20"/>
        </w:rPr>
        <w:t xml:space="preserve"> a 200 vzletů a přistání </w:t>
      </w:r>
      <w:r w:rsidRPr="00116771">
        <w:rPr>
          <w:rFonts w:ascii="Arial" w:hAnsi="Arial" w:cs="Arial"/>
          <w:sz w:val="20"/>
          <w:szCs w:val="20"/>
        </w:rPr>
        <w:t xml:space="preserve">ve funkci velitele letadla </w:t>
      </w:r>
      <w:r w:rsidR="008F7631" w:rsidRPr="00116771">
        <w:rPr>
          <w:rFonts w:ascii="Arial" w:hAnsi="Arial" w:cs="Arial"/>
          <w:sz w:val="20"/>
          <w:szCs w:val="20"/>
        </w:rPr>
        <w:t>v letounu nebo TMG</w:t>
      </w:r>
      <w:r w:rsidRPr="00116771">
        <w:rPr>
          <w:rFonts w:ascii="Arial" w:hAnsi="Arial" w:cs="Arial"/>
          <w:sz w:val="20"/>
          <w:szCs w:val="20"/>
        </w:rPr>
        <w:t>.</w:t>
      </w:r>
      <w:r w:rsidR="008F7631" w:rsidRPr="00116771">
        <w:rPr>
          <w:rFonts w:ascii="Arial" w:hAnsi="Arial" w:cs="Arial"/>
          <w:sz w:val="20"/>
          <w:szCs w:val="20"/>
        </w:rPr>
        <w:t xml:space="preserve"> Nejméně 30 těchto hodin je třeba provést v letounech, pokud má být tato činnost prováděna v letounech, nebo v TMG, pokud má být tato činnost prováděna v TMG.</w:t>
      </w:r>
    </w:p>
    <w:p w:rsidR="00977EC0" w:rsidRPr="00116771" w:rsidRDefault="00977EC0" w:rsidP="00C23CA5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Absolvovat teoretickou přípravu a výuku. Časový rozsah výuky není stanoven, předpokládá se čas potřebný k osvojení všech potřebných znalostí pro úspěšné provedení praktického výcviku.</w:t>
      </w:r>
    </w:p>
    <w:p w:rsidR="00977EC0" w:rsidRPr="00116771" w:rsidRDefault="00963AAB" w:rsidP="00C23CA5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Alespoň 10 výcvikových letů zahrnujících vlečení transparentu, včetně alespoň 5 letů ve dvojím řízení.</w:t>
      </w:r>
    </w:p>
    <w:p w:rsidR="00770487" w:rsidRPr="00116771" w:rsidRDefault="00BB7C82" w:rsidP="00BB7C82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0" w:name="_Toc2320856"/>
      <w:r w:rsidRPr="00116771">
        <w:rPr>
          <w:rFonts w:ascii="Arial" w:hAnsi="Arial" w:cs="Arial"/>
          <w:sz w:val="24"/>
          <w:szCs w:val="24"/>
        </w:rPr>
        <w:t>Omezení práv</w:t>
      </w:r>
      <w:bookmarkEnd w:id="20"/>
    </w:p>
    <w:p w:rsidR="00770487" w:rsidRPr="00116771" w:rsidRDefault="00770487" w:rsidP="006467BD">
      <w:pPr>
        <w:pStyle w:val="Normlntext2"/>
        <w:spacing w:after="240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Práva udělená kvalifikací pro vlečení kluzáků a transparentů jsou omezena na letouny nebo TMG podle toho, ve kterém letadla byl proveden letový výcvik. Práva budou rozšířena v případě, že je pilot držitelem průkazu způsobilosti pro letouny nebo TMG a že úspěšně absolvuje alespoň 3 lety v rámci výcviku ve dvojím řízení obsahující kompletní osnovu výcviku ve vlečení pro příslušnou kategorii letadla.</w:t>
      </w:r>
    </w:p>
    <w:p w:rsidR="006467BD" w:rsidRPr="007C484C" w:rsidRDefault="006467BD" w:rsidP="007C484C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1" w:name="_Toc2078403"/>
      <w:bookmarkStart w:id="22" w:name="_Toc2320857"/>
      <w:r w:rsidRPr="007C484C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1"/>
      <w:bookmarkEnd w:id="22"/>
    </w:p>
    <w:p w:rsidR="006467BD" w:rsidRDefault="006467BD" w:rsidP="009D2993">
      <w:pPr>
        <w:pStyle w:val="Normlntext2"/>
        <w:numPr>
          <w:ilvl w:val="0"/>
          <w:numId w:val="9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předloží DTO zápisník letů a kopii záznamů o výcviku, které si vyžádá z původní výcvikové organizac</w:t>
      </w:r>
      <w:bookmarkStart w:id="23" w:name="_GoBack"/>
      <w:bookmarkEnd w:id="23"/>
      <w:r>
        <w:rPr>
          <w:rFonts w:ascii="Arial" w:hAnsi="Arial" w:cs="Arial"/>
          <w:sz w:val="20"/>
          <w:szCs w:val="20"/>
        </w:rPr>
        <w:t>e</w:t>
      </w:r>
    </w:p>
    <w:p w:rsidR="006467BD" w:rsidRDefault="006467BD" w:rsidP="006467BD">
      <w:pPr>
        <w:pStyle w:val="Normlntext2"/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DTO na základě posouzení dosud absolvovaného teoretického a letového výcviku stanoví osnovu pro dokončení výcviku</w:t>
      </w:r>
    </w:p>
    <w:p w:rsidR="004D69BF" w:rsidRPr="00116771" w:rsidRDefault="004D69BF" w:rsidP="004D69BF">
      <w:pPr>
        <w:spacing w:line="276" w:lineRule="auto"/>
        <w:jc w:val="left"/>
        <w:rPr>
          <w:rFonts w:ascii="Arial" w:hAnsi="Arial" w:cs="Arial"/>
        </w:rPr>
      </w:pPr>
    </w:p>
    <w:p w:rsidR="004D69BF" w:rsidRPr="00116771" w:rsidRDefault="004D69BF" w:rsidP="004D69BF">
      <w:pPr>
        <w:spacing w:line="276" w:lineRule="auto"/>
        <w:jc w:val="left"/>
        <w:rPr>
          <w:rFonts w:ascii="Arial" w:hAnsi="Arial" w:cs="Arial"/>
        </w:rPr>
      </w:pPr>
    </w:p>
    <w:p w:rsidR="004D69BF" w:rsidRPr="00116771" w:rsidRDefault="004D69BF" w:rsidP="004D69BF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116771">
        <w:rPr>
          <w:rFonts w:ascii="Arial" w:hAnsi="Arial" w:cs="Arial"/>
          <w:i/>
          <w:sz w:val="20"/>
          <w:szCs w:val="20"/>
        </w:rPr>
        <w:t>ZÁMĚRNĚ VYNECHÁNO</w:t>
      </w:r>
    </w:p>
    <w:p w:rsidR="00B9220D" w:rsidRPr="00116771" w:rsidRDefault="00B9220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br w:type="page"/>
      </w:r>
    </w:p>
    <w:p w:rsidR="00B9220D" w:rsidRPr="00116771" w:rsidRDefault="00B9220D" w:rsidP="00B9220D">
      <w:pPr>
        <w:pStyle w:val="Nadpis1"/>
        <w:rPr>
          <w:rFonts w:ascii="Arial" w:hAnsi="Arial" w:cs="Arial"/>
          <w:sz w:val="28"/>
        </w:rPr>
      </w:pPr>
      <w:bookmarkStart w:id="24" w:name="_Toc2078404"/>
      <w:bookmarkStart w:id="25" w:name="_Toc2320858"/>
      <w:r w:rsidRPr="00116771">
        <w:rPr>
          <w:rFonts w:ascii="Arial" w:hAnsi="Arial" w:cs="Arial"/>
          <w:sz w:val="28"/>
        </w:rPr>
        <w:lastRenderedPageBreak/>
        <w:t>Seznam všech letových úloh včetně popisu každého cvičení</w:t>
      </w:r>
      <w:bookmarkEnd w:id="24"/>
      <w:bookmarkEnd w:id="25"/>
    </w:p>
    <w:p w:rsidR="00B9220D" w:rsidRPr="00116771" w:rsidRDefault="00B9220D" w:rsidP="00B9220D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26" w:name="_Toc2078405"/>
      <w:bookmarkStart w:id="27" w:name="_Toc2320859"/>
      <w:r w:rsidRPr="00116771">
        <w:rPr>
          <w:rFonts w:ascii="Arial" w:hAnsi="Arial" w:cs="Arial"/>
          <w:sz w:val="24"/>
          <w:szCs w:val="24"/>
        </w:rPr>
        <w:t>Všeobecně</w:t>
      </w:r>
      <w:bookmarkEnd w:id="26"/>
      <w:bookmarkEnd w:id="27"/>
    </w:p>
    <w:p w:rsidR="00B9220D" w:rsidRPr="00116771" w:rsidRDefault="00B9220D" w:rsidP="00B9220D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Letový výcvik musí být proveden instruktorem s platnou kvalifikací instruktora pro daný druh výcviku.</w:t>
      </w:r>
    </w:p>
    <w:p w:rsidR="00B9220D" w:rsidRPr="00116771" w:rsidRDefault="00B9220D" w:rsidP="00B9220D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Před každým výcvikovým letem nebo sérií výcvikových letů musí být provedena předletová příprava. Při předletové přípravě instruktor v krátkosti žáka seznámí s prvky, které budou za letu prováděny, s aktuální provozní situací, upřesní pracovní prostory, ve kterých bude let prováděn, popř. zodpoví dotazy žáka.</w:t>
      </w:r>
    </w:p>
    <w:p w:rsidR="00B9220D" w:rsidRPr="00116771" w:rsidRDefault="00B9220D" w:rsidP="00B9220D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Po každém výcvikovém letu nebo sérií výcvikových letů musí být proveden </w:t>
      </w:r>
      <w:proofErr w:type="spellStart"/>
      <w:r w:rsidRPr="00116771">
        <w:rPr>
          <w:rFonts w:ascii="Arial" w:hAnsi="Arial" w:cs="Arial"/>
          <w:sz w:val="20"/>
          <w:szCs w:val="20"/>
        </w:rPr>
        <w:t>poletový</w:t>
      </w:r>
      <w:proofErr w:type="spellEnd"/>
      <w:r w:rsidRPr="00116771">
        <w:rPr>
          <w:rFonts w:ascii="Arial" w:hAnsi="Arial" w:cs="Arial"/>
          <w:sz w:val="20"/>
          <w:szCs w:val="20"/>
        </w:rPr>
        <w:t xml:space="preserve"> rozbor. Při </w:t>
      </w:r>
      <w:proofErr w:type="spellStart"/>
      <w:r w:rsidRPr="00116771">
        <w:rPr>
          <w:rFonts w:ascii="Arial" w:hAnsi="Arial" w:cs="Arial"/>
          <w:sz w:val="20"/>
          <w:szCs w:val="20"/>
        </w:rPr>
        <w:t>poletovém</w:t>
      </w:r>
      <w:proofErr w:type="spellEnd"/>
      <w:r w:rsidRPr="00116771">
        <w:rPr>
          <w:rFonts w:ascii="Arial" w:hAnsi="Arial" w:cs="Arial"/>
          <w:sz w:val="20"/>
          <w:szCs w:val="20"/>
        </w:rPr>
        <w:t xml:space="preserve"> rozboru instruktor se žákem rozebere celý let, zhodnotí jej, rozebere s žákem chyby, kterých se dopustil a vydá metodické pokyny pro odstranění těchto chyb. Součástí </w:t>
      </w:r>
      <w:proofErr w:type="spellStart"/>
      <w:r w:rsidRPr="00116771">
        <w:rPr>
          <w:rFonts w:ascii="Arial" w:hAnsi="Arial" w:cs="Arial"/>
          <w:sz w:val="20"/>
          <w:szCs w:val="20"/>
        </w:rPr>
        <w:t>poletového</w:t>
      </w:r>
      <w:proofErr w:type="spellEnd"/>
      <w:r w:rsidRPr="00116771">
        <w:rPr>
          <w:rFonts w:ascii="Arial" w:hAnsi="Arial" w:cs="Arial"/>
          <w:sz w:val="20"/>
          <w:szCs w:val="20"/>
        </w:rPr>
        <w:t xml:space="preserve"> rozboru je i doplnění dokumentace. </w:t>
      </w:r>
    </w:p>
    <w:p w:rsidR="00B9220D" w:rsidRPr="00116771" w:rsidRDefault="00B9220D" w:rsidP="00B9220D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28" w:name="_Toc2078406"/>
      <w:bookmarkStart w:id="29" w:name="_Toc2320860"/>
      <w:r w:rsidRPr="00116771">
        <w:rPr>
          <w:rFonts w:ascii="Arial" w:hAnsi="Arial" w:cs="Arial"/>
          <w:sz w:val="24"/>
          <w:szCs w:val="24"/>
        </w:rPr>
        <w:t>Letové úlohy</w:t>
      </w:r>
      <w:bookmarkEnd w:id="28"/>
      <w:r w:rsidRPr="00116771">
        <w:rPr>
          <w:rFonts w:ascii="Arial" w:hAnsi="Arial" w:cs="Arial"/>
          <w:sz w:val="24"/>
          <w:szCs w:val="24"/>
        </w:rPr>
        <w:t xml:space="preserve"> pro vlečení kluzáku</w:t>
      </w:r>
      <w:bookmarkEnd w:id="29"/>
    </w:p>
    <w:p w:rsidR="005E6BB8" w:rsidRPr="00116771" w:rsidRDefault="00B9220D" w:rsidP="00B9220D">
      <w:pPr>
        <w:pStyle w:val="Normlntext2"/>
        <w:spacing w:after="240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Úlohy osnov výcviku vlečení pro vlečení kluzáků by měly být opakovány podle potřeby, dokud žák nedosáhne bezpečného a způsobilého standardu a zahrnují alespoň následující položky praktického výcviku:</w:t>
      </w:r>
    </w:p>
    <w:p w:rsidR="00B9220D" w:rsidRPr="00116771" w:rsidRDefault="00B9220D" w:rsidP="00B9220D">
      <w:pPr>
        <w:pStyle w:val="Normlntext2"/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(1)</w:t>
      </w:r>
      <w:r w:rsidRPr="00116771">
        <w:rPr>
          <w:rFonts w:ascii="Arial" w:hAnsi="Arial" w:cs="Arial"/>
          <w:sz w:val="20"/>
          <w:szCs w:val="20"/>
        </w:rPr>
        <w:tab/>
        <w:t>postupy vzletu (vzlety normální a s bočním větrem)</w:t>
      </w:r>
    </w:p>
    <w:p w:rsidR="00B9220D" w:rsidRPr="00116771" w:rsidRDefault="00B9220D" w:rsidP="00B9220D">
      <w:pPr>
        <w:pStyle w:val="Normlntext2"/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(2)</w:t>
      </w:r>
      <w:r w:rsidRPr="00116771">
        <w:rPr>
          <w:rFonts w:ascii="Arial" w:hAnsi="Arial" w:cs="Arial"/>
          <w:sz w:val="20"/>
          <w:szCs w:val="20"/>
        </w:rPr>
        <w:tab/>
        <w:t>360° zatáčky ve vleku s příčným náklonem 30°a více</w:t>
      </w:r>
    </w:p>
    <w:p w:rsidR="00B9220D" w:rsidRPr="00116771" w:rsidRDefault="00B9220D" w:rsidP="00B9220D">
      <w:pPr>
        <w:pStyle w:val="Normlntext2"/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(3)</w:t>
      </w:r>
      <w:r w:rsidRPr="00116771">
        <w:rPr>
          <w:rFonts w:ascii="Arial" w:hAnsi="Arial" w:cs="Arial"/>
          <w:sz w:val="20"/>
          <w:szCs w:val="20"/>
        </w:rPr>
        <w:tab/>
        <w:t>klesání ve vleku</w:t>
      </w:r>
    </w:p>
    <w:p w:rsidR="00B9220D" w:rsidRPr="00116771" w:rsidRDefault="00B9220D" w:rsidP="00B9220D">
      <w:pPr>
        <w:pStyle w:val="Normlntext2"/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(4)</w:t>
      </w:r>
      <w:r w:rsidRPr="00116771">
        <w:rPr>
          <w:rFonts w:ascii="Arial" w:hAnsi="Arial" w:cs="Arial"/>
          <w:sz w:val="20"/>
          <w:szCs w:val="20"/>
        </w:rPr>
        <w:tab/>
        <w:t>postup vypnutí kluzáku</w:t>
      </w:r>
    </w:p>
    <w:p w:rsidR="00B9220D" w:rsidRPr="00116771" w:rsidRDefault="00B9220D" w:rsidP="00B9220D">
      <w:pPr>
        <w:pStyle w:val="Normlntext2"/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(5)</w:t>
      </w:r>
      <w:r w:rsidRPr="00116771">
        <w:rPr>
          <w:rFonts w:ascii="Arial" w:hAnsi="Arial" w:cs="Arial"/>
          <w:sz w:val="20"/>
          <w:szCs w:val="20"/>
        </w:rPr>
        <w:tab/>
        <w:t>přistání s připojeným vlečným lanem (je-li to použitelné)</w:t>
      </w:r>
    </w:p>
    <w:p w:rsidR="00B9220D" w:rsidRPr="00116771" w:rsidRDefault="00B9220D" w:rsidP="00B9220D">
      <w:pPr>
        <w:pStyle w:val="Normlntext2"/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(6)</w:t>
      </w:r>
      <w:r w:rsidRPr="00116771">
        <w:rPr>
          <w:rFonts w:ascii="Arial" w:hAnsi="Arial" w:cs="Arial"/>
          <w:sz w:val="20"/>
          <w:szCs w:val="20"/>
        </w:rPr>
        <w:tab/>
        <w:t>postupu odhození vlečného lana za letu</w:t>
      </w:r>
    </w:p>
    <w:p w:rsidR="00B9220D" w:rsidRPr="00116771" w:rsidRDefault="00B9220D" w:rsidP="00B9220D">
      <w:pPr>
        <w:pStyle w:val="Normlntext2"/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(7)</w:t>
      </w:r>
      <w:r w:rsidRPr="00116771">
        <w:rPr>
          <w:rFonts w:ascii="Arial" w:hAnsi="Arial" w:cs="Arial"/>
          <w:sz w:val="20"/>
          <w:szCs w:val="20"/>
        </w:rPr>
        <w:tab/>
        <w:t>nouzové postupy (simulace)</w:t>
      </w:r>
    </w:p>
    <w:p w:rsidR="00B9220D" w:rsidRPr="00116771" w:rsidRDefault="00B9220D" w:rsidP="00863017">
      <w:pPr>
        <w:pStyle w:val="Normlntext2"/>
        <w:spacing w:after="24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(8)</w:t>
      </w:r>
      <w:r w:rsidRPr="00116771">
        <w:rPr>
          <w:rFonts w:ascii="Arial" w:hAnsi="Arial" w:cs="Arial"/>
          <w:sz w:val="20"/>
          <w:szCs w:val="20"/>
        </w:rPr>
        <w:tab/>
        <w:t>signály a komunikace během vlečení</w:t>
      </w:r>
    </w:p>
    <w:p w:rsidR="00116771" w:rsidRPr="00116771" w:rsidRDefault="00116771" w:rsidP="00116771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116771">
        <w:rPr>
          <w:rFonts w:ascii="Arial" w:hAnsi="Arial" w:cs="Arial"/>
          <w:b/>
          <w:sz w:val="20"/>
          <w:szCs w:val="20"/>
        </w:rPr>
        <w:t>T- S</w:t>
      </w:r>
      <w:r w:rsidR="00C05A71">
        <w:rPr>
          <w:rFonts w:ascii="Arial" w:hAnsi="Arial" w:cs="Arial"/>
          <w:b/>
          <w:sz w:val="20"/>
          <w:szCs w:val="20"/>
        </w:rPr>
        <w:t> </w:t>
      </w:r>
      <w:r w:rsidRPr="00116771">
        <w:rPr>
          <w:rFonts w:ascii="Arial" w:hAnsi="Arial" w:cs="Arial"/>
          <w:b/>
          <w:sz w:val="20"/>
          <w:szCs w:val="20"/>
        </w:rPr>
        <w:t>1</w:t>
      </w:r>
      <w:r w:rsidR="00C05A71">
        <w:rPr>
          <w:rFonts w:ascii="Arial" w:hAnsi="Arial" w:cs="Arial"/>
          <w:b/>
          <w:sz w:val="20"/>
          <w:szCs w:val="20"/>
        </w:rPr>
        <w:t xml:space="preserve"> &amp; </w:t>
      </w:r>
      <w:r w:rsidR="00D64C79">
        <w:rPr>
          <w:rFonts w:ascii="Arial" w:hAnsi="Arial" w:cs="Arial"/>
          <w:b/>
          <w:sz w:val="20"/>
          <w:szCs w:val="20"/>
        </w:rPr>
        <w:t>4</w:t>
      </w:r>
      <w:r w:rsidRPr="00116771">
        <w:rPr>
          <w:rFonts w:ascii="Arial" w:hAnsi="Arial" w:cs="Arial"/>
          <w:b/>
          <w:sz w:val="20"/>
          <w:szCs w:val="20"/>
        </w:rPr>
        <w:tab/>
        <w:t xml:space="preserve">Let k nácviku </w:t>
      </w:r>
      <w:proofErr w:type="spellStart"/>
      <w:r w:rsidRPr="00116771">
        <w:rPr>
          <w:rFonts w:ascii="Arial" w:hAnsi="Arial" w:cs="Arial"/>
          <w:b/>
          <w:sz w:val="20"/>
          <w:szCs w:val="20"/>
        </w:rPr>
        <w:t>aerovleku</w:t>
      </w:r>
      <w:proofErr w:type="spellEnd"/>
      <w:r w:rsidRPr="00116771">
        <w:rPr>
          <w:rFonts w:ascii="Arial" w:hAnsi="Arial" w:cs="Arial"/>
          <w:b/>
          <w:sz w:val="20"/>
          <w:szCs w:val="20"/>
        </w:rPr>
        <w:t xml:space="preserve"> a odhozu vlečného lana</w:t>
      </w:r>
    </w:p>
    <w:p w:rsidR="008271C8" w:rsidRDefault="008271C8" w:rsidP="003C43C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271C8">
        <w:rPr>
          <w:rFonts w:ascii="Arial" w:hAnsi="Arial" w:cs="Arial"/>
          <w:sz w:val="20"/>
          <w:szCs w:val="20"/>
        </w:rPr>
        <w:t>řipojení vlečného lana</w:t>
      </w:r>
      <w:r>
        <w:rPr>
          <w:rFonts w:ascii="Arial" w:hAnsi="Arial" w:cs="Arial"/>
          <w:sz w:val="20"/>
          <w:szCs w:val="20"/>
        </w:rPr>
        <w:t xml:space="preserve">, </w:t>
      </w:r>
      <w:r w:rsidRPr="008271C8">
        <w:rPr>
          <w:rFonts w:ascii="Arial" w:hAnsi="Arial" w:cs="Arial"/>
          <w:sz w:val="20"/>
          <w:szCs w:val="20"/>
        </w:rPr>
        <w:t>napínání lana, signalizace startéra</w:t>
      </w:r>
      <w:r>
        <w:rPr>
          <w:rFonts w:ascii="Arial" w:hAnsi="Arial" w:cs="Arial"/>
          <w:sz w:val="20"/>
          <w:szCs w:val="20"/>
        </w:rPr>
        <w:t>, vzlet, stoupání a zatáčky s</w:t>
      </w:r>
      <w:r w:rsidR="00BC72C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kluzákem</w:t>
      </w:r>
      <w:r w:rsidR="00BC72CF">
        <w:rPr>
          <w:rFonts w:ascii="Arial" w:hAnsi="Arial" w:cs="Arial"/>
          <w:sz w:val="20"/>
          <w:szCs w:val="20"/>
        </w:rPr>
        <w:t>, let kluzáku ve vrtulovém víru, vybočení kluzáku, uvolnění a napnutí vlečného lana kluzákem, vypnutí kluzáku, klesání letounu s vlečným lanem, odhoz vlečného lana, let po okruhu, přiblížení, přistání, DÚ, radiotelefonní spojení a letecké umění.</w:t>
      </w:r>
    </w:p>
    <w:p w:rsidR="00BC72CF" w:rsidRDefault="00BC72CF" w:rsidP="008271C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</w:p>
    <w:p w:rsidR="00BC72CF" w:rsidRPr="00116771" w:rsidRDefault="00BC72CF" w:rsidP="00BC72CF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116771">
        <w:rPr>
          <w:rFonts w:ascii="Arial" w:hAnsi="Arial" w:cs="Arial"/>
          <w:b/>
          <w:sz w:val="20"/>
          <w:szCs w:val="20"/>
        </w:rPr>
        <w:t>T- S</w:t>
      </w:r>
      <w:r w:rsidR="00D64C79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2</w:t>
      </w:r>
      <w:r w:rsidR="00D64C79">
        <w:rPr>
          <w:rFonts w:ascii="Arial" w:hAnsi="Arial" w:cs="Arial"/>
          <w:b/>
          <w:sz w:val="20"/>
          <w:szCs w:val="20"/>
        </w:rPr>
        <w:t xml:space="preserve"> &amp; 5</w:t>
      </w:r>
      <w:r w:rsidRPr="00116771">
        <w:rPr>
          <w:rFonts w:ascii="Arial" w:hAnsi="Arial" w:cs="Arial"/>
          <w:b/>
          <w:sz w:val="20"/>
          <w:szCs w:val="20"/>
        </w:rPr>
        <w:tab/>
      </w:r>
      <w:r w:rsidRPr="00BC72CF">
        <w:rPr>
          <w:rFonts w:ascii="Arial" w:hAnsi="Arial" w:cs="Arial"/>
          <w:b/>
          <w:sz w:val="20"/>
          <w:szCs w:val="20"/>
        </w:rPr>
        <w:t>Let k nácviku sestupu s kluzákem ve vleku</w:t>
      </w:r>
    </w:p>
    <w:p w:rsidR="003C43C0" w:rsidRDefault="003C43C0" w:rsidP="003C43C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271C8">
        <w:rPr>
          <w:rFonts w:ascii="Arial" w:hAnsi="Arial" w:cs="Arial"/>
          <w:sz w:val="20"/>
          <w:szCs w:val="20"/>
        </w:rPr>
        <w:t>řipojení vlečného lana</w:t>
      </w:r>
      <w:r>
        <w:rPr>
          <w:rFonts w:ascii="Arial" w:hAnsi="Arial" w:cs="Arial"/>
          <w:sz w:val="20"/>
          <w:szCs w:val="20"/>
        </w:rPr>
        <w:t xml:space="preserve">, </w:t>
      </w:r>
      <w:r w:rsidRPr="008271C8">
        <w:rPr>
          <w:rFonts w:ascii="Arial" w:hAnsi="Arial" w:cs="Arial"/>
          <w:sz w:val="20"/>
          <w:szCs w:val="20"/>
        </w:rPr>
        <w:t>napínání lana, signalizace startéra</w:t>
      </w:r>
      <w:r>
        <w:rPr>
          <w:rFonts w:ascii="Arial" w:hAnsi="Arial" w:cs="Arial"/>
          <w:sz w:val="20"/>
          <w:szCs w:val="20"/>
        </w:rPr>
        <w:t>, vzlet, stoupání a zatáčky s kluzákem, klesání s kluzákem ve vleku, přechod do horizontálního letu a stoupání s kluzákem ve vleku, vypnutí kluzáku, klesání letounu s vlečným lanem, přistání s vlečným lanem, DÚ, radiotelefonní spojení a letecké umění.</w:t>
      </w:r>
    </w:p>
    <w:p w:rsidR="00BC72CF" w:rsidRDefault="00BC72CF" w:rsidP="008271C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</w:p>
    <w:p w:rsidR="009E5624" w:rsidRPr="00116771" w:rsidRDefault="009E5624" w:rsidP="009E5624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116771">
        <w:rPr>
          <w:rFonts w:ascii="Arial" w:hAnsi="Arial" w:cs="Arial"/>
          <w:b/>
          <w:sz w:val="20"/>
          <w:szCs w:val="20"/>
        </w:rPr>
        <w:t xml:space="preserve">T- S </w:t>
      </w:r>
      <w:r w:rsidR="00C05A71">
        <w:rPr>
          <w:rFonts w:ascii="Arial" w:hAnsi="Arial" w:cs="Arial"/>
          <w:b/>
          <w:sz w:val="20"/>
          <w:szCs w:val="20"/>
        </w:rPr>
        <w:t>3</w:t>
      </w:r>
      <w:r w:rsidRPr="00116771">
        <w:rPr>
          <w:rFonts w:ascii="Arial" w:hAnsi="Arial" w:cs="Arial"/>
          <w:b/>
          <w:sz w:val="20"/>
          <w:szCs w:val="20"/>
        </w:rPr>
        <w:tab/>
      </w:r>
      <w:r w:rsidRPr="00116771">
        <w:rPr>
          <w:rFonts w:ascii="Arial" w:hAnsi="Arial" w:cs="Arial"/>
          <w:b/>
          <w:sz w:val="20"/>
          <w:szCs w:val="20"/>
        </w:rPr>
        <w:tab/>
      </w:r>
      <w:r w:rsidR="003F5099" w:rsidRPr="003F5099">
        <w:rPr>
          <w:rFonts w:ascii="Arial" w:hAnsi="Arial" w:cs="Arial"/>
          <w:b/>
          <w:sz w:val="20"/>
          <w:szCs w:val="20"/>
        </w:rPr>
        <w:t>Simulace nouzových postupů</w:t>
      </w:r>
    </w:p>
    <w:p w:rsidR="00116771" w:rsidRDefault="0091334A" w:rsidP="008271C8">
      <w:pPr>
        <w:pStyle w:val="Normlntext2"/>
        <w:spacing w:after="24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271C8">
        <w:rPr>
          <w:rFonts w:ascii="Arial" w:hAnsi="Arial" w:cs="Arial"/>
          <w:sz w:val="20"/>
          <w:szCs w:val="20"/>
        </w:rPr>
        <w:t>řipojení vlečného lana</w:t>
      </w:r>
      <w:r>
        <w:rPr>
          <w:rFonts w:ascii="Arial" w:hAnsi="Arial" w:cs="Arial"/>
          <w:sz w:val="20"/>
          <w:szCs w:val="20"/>
        </w:rPr>
        <w:t xml:space="preserve">, </w:t>
      </w:r>
      <w:r w:rsidRPr="008271C8">
        <w:rPr>
          <w:rFonts w:ascii="Arial" w:hAnsi="Arial" w:cs="Arial"/>
          <w:sz w:val="20"/>
          <w:szCs w:val="20"/>
        </w:rPr>
        <w:t>napínání lana, signalizace startéra</w:t>
      </w:r>
      <w:r>
        <w:rPr>
          <w:rFonts w:ascii="Arial" w:hAnsi="Arial" w:cs="Arial"/>
          <w:sz w:val="20"/>
          <w:szCs w:val="20"/>
        </w:rPr>
        <w:t>, vzlet, stoupání a zatáčky s kluzákem, řešení zvláštních případů za letu, zablokování brzdících klapek kluzáku, reakce na nadměrné pohyby kluzáku, reakce na náhlý pokles rychlosti, vypnutí kluzáku, klesání letounu s vlečným lanem, přiblížení, opakování okruhu s připojeným vlečným lanem, přistání s vlečným lanem.</w:t>
      </w:r>
    </w:p>
    <w:p w:rsidR="00C05A71" w:rsidRPr="00116771" w:rsidRDefault="00C05A71" w:rsidP="00C05A71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116771">
        <w:rPr>
          <w:rFonts w:ascii="Arial" w:hAnsi="Arial" w:cs="Arial"/>
          <w:b/>
          <w:sz w:val="20"/>
          <w:szCs w:val="20"/>
        </w:rPr>
        <w:t xml:space="preserve">T- S </w:t>
      </w:r>
      <w:r w:rsidR="00D64C79">
        <w:rPr>
          <w:rFonts w:ascii="Arial" w:hAnsi="Arial" w:cs="Arial"/>
          <w:b/>
          <w:sz w:val="20"/>
          <w:szCs w:val="20"/>
        </w:rPr>
        <w:t>6</w:t>
      </w:r>
      <w:r w:rsidRPr="00116771">
        <w:rPr>
          <w:rFonts w:ascii="Arial" w:hAnsi="Arial" w:cs="Arial"/>
          <w:b/>
          <w:sz w:val="20"/>
          <w:szCs w:val="20"/>
        </w:rPr>
        <w:tab/>
      </w:r>
      <w:r w:rsidRPr="00116771">
        <w:rPr>
          <w:rFonts w:ascii="Arial" w:hAnsi="Arial" w:cs="Arial"/>
          <w:b/>
          <w:sz w:val="20"/>
          <w:szCs w:val="20"/>
        </w:rPr>
        <w:tab/>
      </w:r>
      <w:r w:rsidR="00D64C79" w:rsidRPr="00D64C79">
        <w:rPr>
          <w:rFonts w:ascii="Arial" w:hAnsi="Arial" w:cs="Arial"/>
          <w:b/>
          <w:sz w:val="20"/>
          <w:szCs w:val="20"/>
        </w:rPr>
        <w:t>Let pro získání kvalifikace pro vleky kluzáků</w:t>
      </w:r>
    </w:p>
    <w:p w:rsidR="00996FD6" w:rsidRDefault="00996FD6" w:rsidP="00996FD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271C8">
        <w:rPr>
          <w:rFonts w:ascii="Arial" w:hAnsi="Arial" w:cs="Arial"/>
          <w:sz w:val="20"/>
          <w:szCs w:val="20"/>
        </w:rPr>
        <w:t>řipojení vlečného lana</w:t>
      </w:r>
      <w:r>
        <w:rPr>
          <w:rFonts w:ascii="Arial" w:hAnsi="Arial" w:cs="Arial"/>
          <w:sz w:val="20"/>
          <w:szCs w:val="20"/>
        </w:rPr>
        <w:t xml:space="preserve">, </w:t>
      </w:r>
      <w:r w:rsidRPr="008271C8">
        <w:rPr>
          <w:rFonts w:ascii="Arial" w:hAnsi="Arial" w:cs="Arial"/>
          <w:sz w:val="20"/>
          <w:szCs w:val="20"/>
        </w:rPr>
        <w:t>napínání lana, signalizace startéra</w:t>
      </w:r>
      <w:r>
        <w:rPr>
          <w:rFonts w:ascii="Arial" w:hAnsi="Arial" w:cs="Arial"/>
          <w:sz w:val="20"/>
          <w:szCs w:val="20"/>
        </w:rPr>
        <w:t>, vzlet, stoupání a zatáčky s kluzákem, let kluzáku ve vrtulovém víru, vybočení kluzáku, uvolnění a napnutí vlečného lana kluzákem, vypnutí kluzáku, klesání letounu s vlečným lanem, odhoz vlečného lana, let po okruhu, přiblížení, přistání, DÚ, radiotelefonní spojení a letecké umění.</w:t>
      </w:r>
    </w:p>
    <w:p w:rsidR="007075E5" w:rsidRDefault="007075E5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5461"/>
        <w:gridCol w:w="861"/>
        <w:gridCol w:w="863"/>
        <w:gridCol w:w="861"/>
        <w:gridCol w:w="720"/>
      </w:tblGrid>
      <w:tr w:rsidR="00B9220D" w:rsidRPr="00116771" w:rsidTr="007F4607">
        <w:trPr>
          <w:trHeight w:val="233"/>
        </w:trPr>
        <w:tc>
          <w:tcPr>
            <w:tcW w:w="64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7F46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lastRenderedPageBreak/>
              <w:t>ÚLOHA</w:t>
            </w:r>
          </w:p>
        </w:tc>
        <w:tc>
          <w:tcPr>
            <w:tcW w:w="2714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7F46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7F46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7F46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SÓLO</w:t>
            </w:r>
          </w:p>
        </w:tc>
      </w:tr>
      <w:tr w:rsidR="00B9220D" w:rsidRPr="00116771" w:rsidTr="00B9220D">
        <w:trPr>
          <w:cantSplit/>
          <w:trHeight w:val="1086"/>
        </w:trPr>
        <w:tc>
          <w:tcPr>
            <w:tcW w:w="64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7F460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7F46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9220D" w:rsidRPr="00116771" w:rsidRDefault="00B9220D" w:rsidP="007F460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9220D" w:rsidRPr="00116771" w:rsidRDefault="00B9220D" w:rsidP="007F460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9220D" w:rsidRPr="00116771" w:rsidRDefault="00B9220D" w:rsidP="007F460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9220D" w:rsidRPr="00116771" w:rsidRDefault="00B9220D" w:rsidP="007F460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B9220D" w:rsidRPr="00116771" w:rsidTr="00B9220D">
        <w:tc>
          <w:tcPr>
            <w:tcW w:w="64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4D69B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TOWING-S</w:t>
            </w:r>
          </w:p>
        </w:tc>
        <w:tc>
          <w:tcPr>
            <w:tcW w:w="271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4D69B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TOWING-S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E66F08" w:rsidP="008B40F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0:4</w:t>
            </w:r>
            <w:r w:rsidR="008B40F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E66F08" w:rsidP="004D69B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9220D" w:rsidRPr="00116771" w:rsidRDefault="00E66F08" w:rsidP="004D69B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9220D" w:rsidRPr="0011677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9220D" w:rsidRPr="00116771" w:rsidRDefault="00E66F08" w:rsidP="004D69B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9220D" w:rsidRPr="00116771" w:rsidTr="00B9220D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4D69B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</w:t>
            </w:r>
            <w:r w:rsidR="00F40C04" w:rsidRPr="001167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S 1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B9220D" w:rsidP="004D69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 xml:space="preserve">Let k nácviku </w:t>
            </w:r>
            <w:proofErr w:type="spellStart"/>
            <w:r w:rsidRPr="00116771">
              <w:rPr>
                <w:rFonts w:ascii="Arial" w:hAnsi="Arial" w:cs="Arial"/>
                <w:sz w:val="20"/>
                <w:szCs w:val="20"/>
              </w:rPr>
              <w:t>aerovleku</w:t>
            </w:r>
            <w:proofErr w:type="spellEnd"/>
            <w:r w:rsidRPr="00116771">
              <w:rPr>
                <w:rFonts w:ascii="Arial" w:hAnsi="Arial" w:cs="Arial"/>
                <w:sz w:val="20"/>
                <w:szCs w:val="20"/>
              </w:rPr>
              <w:t xml:space="preserve"> a odhozu vlečného lana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E66F08" w:rsidP="00FD3AE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</w:t>
            </w:r>
            <w:r w:rsidR="00FD3A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042799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B9220D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220D" w:rsidRPr="00116771" w:rsidRDefault="00B9220D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B9220D" w:rsidRPr="00116771" w:rsidTr="00B9220D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4D69B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</w:t>
            </w:r>
            <w:r w:rsidR="00F40C04" w:rsidRPr="001167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S 2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B9220D" w:rsidP="004D69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 k nácviku sestupu s kluzákem ve vleku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E66F08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E66F08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B9220D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220D" w:rsidRPr="00116771" w:rsidRDefault="00B9220D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B9220D" w:rsidRPr="00116771" w:rsidTr="00B9220D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4D69B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</w:t>
            </w:r>
            <w:r w:rsidR="00F40C04" w:rsidRPr="001167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S 3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042799" w:rsidP="000427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Simulace nouzových postupů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FD3AEA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FD3AEA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FD3AEA" w:rsidP="0018052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220D" w:rsidRPr="00116771" w:rsidRDefault="00FD3AEA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B9220D" w:rsidRPr="00116771" w:rsidTr="00B9220D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4D69B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</w:t>
            </w:r>
            <w:r w:rsidR="00F40C04" w:rsidRPr="001167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S 4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042799" w:rsidP="004D69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 xml:space="preserve">Let k nácviku </w:t>
            </w:r>
            <w:proofErr w:type="spellStart"/>
            <w:r w:rsidRPr="00116771">
              <w:rPr>
                <w:rFonts w:ascii="Arial" w:hAnsi="Arial" w:cs="Arial"/>
                <w:sz w:val="20"/>
                <w:szCs w:val="20"/>
              </w:rPr>
              <w:t>aerovleku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116771">
              <w:rPr>
                <w:rFonts w:ascii="Arial" w:hAnsi="Arial" w:cs="Arial"/>
                <w:sz w:val="20"/>
                <w:szCs w:val="20"/>
              </w:rPr>
              <w:t>odhozu vlečného lana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E66F08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E66F08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E66F08" w:rsidP="008B40F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</w:t>
            </w:r>
            <w:r w:rsidR="008B40F8">
              <w:rPr>
                <w:rFonts w:ascii="Arial" w:hAnsi="Arial" w:cs="Arial"/>
                <w:sz w:val="20"/>
                <w:szCs w:val="20"/>
              </w:rPr>
              <w:t>2</w:t>
            </w:r>
            <w:r w:rsidRPr="001167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220D" w:rsidRPr="00116771" w:rsidRDefault="008B40F8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9220D" w:rsidRPr="00116771" w:rsidTr="00B9220D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4D69B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</w:t>
            </w:r>
            <w:r w:rsidR="00F40C04" w:rsidRPr="001167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S 5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B9220D" w:rsidP="004D69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 nácviku sestupu s kluzákem ve vleku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E66F08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E66F08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20D" w:rsidRPr="00116771" w:rsidRDefault="00E66F08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220D" w:rsidRPr="00116771" w:rsidRDefault="00E66F08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220D" w:rsidRPr="00116771" w:rsidTr="00FD3AEA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220D" w:rsidRPr="00116771" w:rsidRDefault="00B9220D" w:rsidP="004D69B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</w:t>
            </w:r>
            <w:r w:rsidR="00F40C04" w:rsidRPr="001167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S 6</w:t>
            </w:r>
          </w:p>
        </w:tc>
        <w:tc>
          <w:tcPr>
            <w:tcW w:w="2714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9220D" w:rsidRPr="00116771" w:rsidRDefault="00B9220D" w:rsidP="004D69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 pro získání kvalifikace pro vleky kluzáků</w:t>
            </w:r>
          </w:p>
        </w:tc>
        <w:tc>
          <w:tcPr>
            <w:tcW w:w="42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9220D" w:rsidRPr="00116771" w:rsidRDefault="00E66F08" w:rsidP="00675D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9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9220D" w:rsidRPr="00116771" w:rsidRDefault="00E66F08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9220D" w:rsidRPr="00116771" w:rsidRDefault="00B9220D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9220D" w:rsidRPr="00116771" w:rsidRDefault="00B9220D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85AB0" w:rsidRPr="00116771" w:rsidTr="00FD3AEA">
        <w:tc>
          <w:tcPr>
            <w:tcW w:w="64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5AB0" w:rsidRPr="00116771" w:rsidRDefault="00985AB0" w:rsidP="00985AB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 - S 7</w:t>
            </w:r>
          </w:p>
        </w:tc>
        <w:tc>
          <w:tcPr>
            <w:tcW w:w="2714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85AB0" w:rsidRPr="00116771" w:rsidRDefault="00675D89" w:rsidP="00675D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 xml:space="preserve">Seznamovací lety v kluzáku (ne pro držitele </w:t>
            </w:r>
            <w:proofErr w:type="gramStart"/>
            <w:r w:rsidRPr="00116771">
              <w:rPr>
                <w:rFonts w:ascii="Arial" w:hAnsi="Arial" w:cs="Arial"/>
                <w:sz w:val="20"/>
                <w:szCs w:val="20"/>
              </w:rPr>
              <w:t>LAPL(S) nebo</w:t>
            </w:r>
            <w:proofErr w:type="gramEnd"/>
            <w:r w:rsidRPr="00116771">
              <w:rPr>
                <w:rFonts w:ascii="Arial" w:hAnsi="Arial" w:cs="Arial"/>
                <w:sz w:val="20"/>
                <w:szCs w:val="20"/>
              </w:rPr>
              <w:t xml:space="preserve"> SPL s kvalifikací SAILPLANE)</w:t>
            </w:r>
          </w:p>
        </w:tc>
        <w:tc>
          <w:tcPr>
            <w:tcW w:w="428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85AB0" w:rsidRPr="00116771" w:rsidRDefault="00675D89" w:rsidP="00675D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85AB0" w:rsidRPr="00116771" w:rsidRDefault="00675D89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85AB0" w:rsidRPr="00116771" w:rsidRDefault="00675D89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AB0" w:rsidRPr="00116771" w:rsidRDefault="00675D89" w:rsidP="004D69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863017" w:rsidRPr="00116771" w:rsidRDefault="00863017" w:rsidP="00EF4916">
      <w:pPr>
        <w:pStyle w:val="Nadpis2"/>
        <w:spacing w:before="240" w:after="240"/>
        <w:ind w:left="284" w:hanging="284"/>
        <w:rPr>
          <w:rFonts w:ascii="Arial" w:hAnsi="Arial" w:cs="Arial"/>
          <w:sz w:val="24"/>
          <w:szCs w:val="24"/>
        </w:rPr>
      </w:pPr>
      <w:bookmarkStart w:id="30" w:name="_Toc2320861"/>
      <w:r w:rsidRPr="00116771">
        <w:rPr>
          <w:rFonts w:ascii="Arial" w:hAnsi="Arial" w:cs="Arial"/>
          <w:sz w:val="24"/>
          <w:szCs w:val="24"/>
        </w:rPr>
        <w:t>Letové úlohy pro vlečení transparentu</w:t>
      </w:r>
      <w:bookmarkEnd w:id="30"/>
    </w:p>
    <w:p w:rsidR="00791D32" w:rsidRPr="00116771" w:rsidRDefault="00791D32" w:rsidP="00791D32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Úlohy osnov výcviku vlečení pro vlečení transparentů by měly být opakovány podle potřeby, dokud žák nedosáhne bezpečného a způsobilého standardu, a zahrnují alespoň následující položky praktického výcviku:</w:t>
      </w:r>
    </w:p>
    <w:p w:rsidR="00791D32" w:rsidRPr="00116771" w:rsidRDefault="00791D32" w:rsidP="00D93272">
      <w:pPr>
        <w:pStyle w:val="Normlntext2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manévry zvednutí</w:t>
      </w:r>
    </w:p>
    <w:p w:rsidR="00791D32" w:rsidRPr="00116771" w:rsidRDefault="00791D32" w:rsidP="00D93272">
      <w:pPr>
        <w:pStyle w:val="Normlntext2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techniky vlečení za letu</w:t>
      </w:r>
    </w:p>
    <w:p w:rsidR="00791D32" w:rsidRPr="00116771" w:rsidRDefault="00791D32" w:rsidP="00D93272">
      <w:pPr>
        <w:pStyle w:val="Normlntext2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postupy odhození</w:t>
      </w:r>
    </w:p>
    <w:p w:rsidR="00791D32" w:rsidRPr="00116771" w:rsidRDefault="00791D32" w:rsidP="00D93272">
      <w:pPr>
        <w:pStyle w:val="Normlntext2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let na kriticky nízkých rychlostech</w:t>
      </w:r>
    </w:p>
    <w:p w:rsidR="00791D32" w:rsidRPr="00116771" w:rsidRDefault="00791D32" w:rsidP="00D93272">
      <w:pPr>
        <w:pStyle w:val="Normlntext2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manévry vyžadující maximální výkonnost</w:t>
      </w:r>
    </w:p>
    <w:p w:rsidR="00791D32" w:rsidRPr="00116771" w:rsidRDefault="00791D32" w:rsidP="00D93272">
      <w:pPr>
        <w:pStyle w:val="Normlntext2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nouzové manévry zahrnující poruchy zařízení (simulované)</w:t>
      </w:r>
    </w:p>
    <w:p w:rsidR="00791D32" w:rsidRPr="00116771" w:rsidRDefault="00791D32" w:rsidP="00D93272">
      <w:pPr>
        <w:pStyle w:val="Normlntext2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bezpečnostní postupy pro vlečení konkrétního transparentu</w:t>
      </w:r>
    </w:p>
    <w:p w:rsidR="00791D32" w:rsidRPr="00116771" w:rsidRDefault="00791D32" w:rsidP="00D93272">
      <w:pPr>
        <w:pStyle w:val="Normlntext2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opakování okruhu s připojeným transparentem</w:t>
      </w:r>
    </w:p>
    <w:p w:rsidR="00791D32" w:rsidRDefault="00791D32" w:rsidP="00D93272">
      <w:pPr>
        <w:pStyle w:val="Normlntext2"/>
        <w:numPr>
          <w:ilvl w:val="0"/>
          <w:numId w:val="6"/>
        </w:numPr>
        <w:spacing w:after="24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ztráta výkonu motoru s připojeným transparentem</w:t>
      </w:r>
    </w:p>
    <w:p w:rsidR="003216B8" w:rsidRPr="00116771" w:rsidRDefault="003216B8" w:rsidP="003216B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116771">
        <w:rPr>
          <w:rFonts w:ascii="Arial" w:hAnsi="Arial" w:cs="Arial"/>
          <w:b/>
          <w:sz w:val="20"/>
          <w:szCs w:val="20"/>
        </w:rPr>
        <w:t xml:space="preserve">T- </w:t>
      </w:r>
      <w:r>
        <w:rPr>
          <w:rFonts w:ascii="Arial" w:hAnsi="Arial" w:cs="Arial"/>
          <w:b/>
          <w:sz w:val="20"/>
          <w:szCs w:val="20"/>
        </w:rPr>
        <w:t>B </w:t>
      </w:r>
      <w:r w:rsidRPr="0011677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&amp; 4</w:t>
      </w:r>
      <w:r w:rsidRPr="00116771">
        <w:rPr>
          <w:rFonts w:ascii="Arial" w:hAnsi="Arial" w:cs="Arial"/>
          <w:b/>
          <w:sz w:val="20"/>
          <w:szCs w:val="20"/>
        </w:rPr>
        <w:tab/>
      </w:r>
      <w:r w:rsidRPr="003216B8">
        <w:rPr>
          <w:rFonts w:ascii="Arial" w:hAnsi="Arial" w:cs="Arial"/>
          <w:b/>
          <w:sz w:val="20"/>
          <w:szCs w:val="20"/>
        </w:rPr>
        <w:t>Let k nácviku vzletu s transparentem, let s transparentem a odhoz transparentu</w:t>
      </w:r>
    </w:p>
    <w:p w:rsidR="00770C85" w:rsidRDefault="00770C85" w:rsidP="009B5550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770C8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řipojení vlečného lana s transparentem, vzlet, stoupání, klesání a zatáčky s transparentem ve vleku, odhoz transparentu,</w:t>
      </w:r>
      <w:r w:rsidRPr="009B5550">
        <w:rPr>
          <w:rFonts w:ascii="Arial" w:hAnsi="Arial" w:cs="Arial"/>
          <w:sz w:val="20"/>
          <w:szCs w:val="20"/>
        </w:rPr>
        <w:t xml:space="preserve"> let po okruhu, přiblížení</w:t>
      </w:r>
      <w:r w:rsidR="00002354">
        <w:rPr>
          <w:rFonts w:ascii="Arial" w:hAnsi="Arial" w:cs="Arial"/>
          <w:sz w:val="20"/>
          <w:szCs w:val="20"/>
        </w:rPr>
        <w:t xml:space="preserve"> bez lana</w:t>
      </w:r>
      <w:r w:rsidRPr="009B5550">
        <w:rPr>
          <w:rFonts w:ascii="Arial" w:hAnsi="Arial" w:cs="Arial"/>
          <w:sz w:val="20"/>
          <w:szCs w:val="20"/>
        </w:rPr>
        <w:t xml:space="preserve">, přistání, </w:t>
      </w:r>
      <w:r>
        <w:rPr>
          <w:rFonts w:ascii="Arial" w:hAnsi="Arial" w:cs="Arial"/>
          <w:sz w:val="20"/>
          <w:szCs w:val="20"/>
        </w:rPr>
        <w:t>DÚ, radiotelefonní spojení a letecké umění.</w:t>
      </w:r>
    </w:p>
    <w:p w:rsidR="009B5550" w:rsidRPr="00116771" w:rsidRDefault="009B5550" w:rsidP="009B5550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116771">
        <w:rPr>
          <w:rFonts w:ascii="Arial" w:hAnsi="Arial" w:cs="Arial"/>
          <w:b/>
          <w:sz w:val="20"/>
          <w:szCs w:val="20"/>
        </w:rPr>
        <w:t xml:space="preserve">T- </w:t>
      </w:r>
      <w:r>
        <w:rPr>
          <w:rFonts w:ascii="Arial" w:hAnsi="Arial" w:cs="Arial"/>
          <w:b/>
          <w:sz w:val="20"/>
          <w:szCs w:val="20"/>
        </w:rPr>
        <w:t>B 2 &amp; 5</w:t>
      </w:r>
      <w:r w:rsidRPr="00116771">
        <w:rPr>
          <w:rFonts w:ascii="Arial" w:hAnsi="Arial" w:cs="Arial"/>
          <w:b/>
          <w:sz w:val="20"/>
          <w:szCs w:val="20"/>
        </w:rPr>
        <w:tab/>
      </w:r>
      <w:r w:rsidR="009926A6" w:rsidRPr="009926A6">
        <w:rPr>
          <w:rFonts w:ascii="Arial" w:hAnsi="Arial" w:cs="Arial"/>
          <w:b/>
          <w:sz w:val="20"/>
          <w:szCs w:val="20"/>
        </w:rPr>
        <w:t>Let k nácviku zachycení transparentu z branek a odhoz</w:t>
      </w:r>
    </w:p>
    <w:p w:rsidR="00002354" w:rsidRDefault="00002354" w:rsidP="00002354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770C8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řipojení vlečného lana s kotvou, vzlet, zachycení transparentu z branek k tomu určených, stoupání, klesání a zatáčky s transparentem ve vleku, odhoz transparentu,</w:t>
      </w:r>
      <w:r w:rsidRPr="009B5550">
        <w:rPr>
          <w:rFonts w:ascii="Arial" w:hAnsi="Arial" w:cs="Arial"/>
          <w:sz w:val="20"/>
          <w:szCs w:val="20"/>
        </w:rPr>
        <w:t xml:space="preserve"> let po okruhu, přiblížení, přistání</w:t>
      </w:r>
      <w:r>
        <w:rPr>
          <w:rFonts w:ascii="Arial" w:hAnsi="Arial" w:cs="Arial"/>
          <w:sz w:val="20"/>
          <w:szCs w:val="20"/>
        </w:rPr>
        <w:t xml:space="preserve"> bez lana</w:t>
      </w:r>
      <w:r w:rsidRPr="009B555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DÚ, radiotelefonní spojení a letecké umění.</w:t>
      </w:r>
    </w:p>
    <w:p w:rsidR="009F67E7" w:rsidRPr="00116771" w:rsidRDefault="009F67E7" w:rsidP="006E2E67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116771">
        <w:rPr>
          <w:rFonts w:ascii="Arial" w:hAnsi="Arial" w:cs="Arial"/>
          <w:b/>
          <w:sz w:val="20"/>
          <w:szCs w:val="20"/>
        </w:rPr>
        <w:t xml:space="preserve">T- </w:t>
      </w:r>
      <w:r>
        <w:rPr>
          <w:rFonts w:ascii="Arial" w:hAnsi="Arial" w:cs="Arial"/>
          <w:b/>
          <w:sz w:val="20"/>
          <w:szCs w:val="20"/>
        </w:rPr>
        <w:t>B 3</w:t>
      </w:r>
      <w:r>
        <w:rPr>
          <w:rFonts w:ascii="Arial" w:hAnsi="Arial" w:cs="Arial"/>
          <w:b/>
          <w:sz w:val="20"/>
          <w:szCs w:val="20"/>
        </w:rPr>
        <w:tab/>
      </w:r>
      <w:r w:rsidR="006E2E67">
        <w:rPr>
          <w:rFonts w:ascii="Arial" w:hAnsi="Arial" w:cs="Arial"/>
          <w:b/>
          <w:sz w:val="20"/>
          <w:szCs w:val="20"/>
        </w:rPr>
        <w:tab/>
      </w:r>
      <w:r w:rsidRPr="009F67E7">
        <w:rPr>
          <w:rFonts w:ascii="Arial" w:hAnsi="Arial" w:cs="Arial"/>
          <w:b/>
          <w:sz w:val="20"/>
          <w:szCs w:val="20"/>
        </w:rPr>
        <w:t>Simulace nouzových postupů při provádění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F67E7">
        <w:rPr>
          <w:rFonts w:ascii="Arial" w:hAnsi="Arial" w:cs="Arial"/>
          <w:b/>
          <w:sz w:val="20"/>
          <w:szCs w:val="20"/>
        </w:rPr>
        <w:t>vleků transparentů</w:t>
      </w:r>
    </w:p>
    <w:p w:rsidR="00770C85" w:rsidRPr="00770C85" w:rsidRDefault="00223447" w:rsidP="00770C85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10A5A">
        <w:rPr>
          <w:rFonts w:ascii="Arial" w:hAnsi="Arial" w:cs="Arial"/>
          <w:sz w:val="20"/>
          <w:szCs w:val="20"/>
        </w:rPr>
        <w:t xml:space="preserve">ouzové manévry zahrnující simulované poruchy zařízení, bezpečnostní postupy pro vlečení konkrétního transparentu, let na kriticky nízkých rychlostech, manévry vyžadující maximální výkonnost, simulovaná ztráta výkonu motoru s připojeným transparentem, </w:t>
      </w:r>
      <w:r w:rsidR="00BF55D3">
        <w:rPr>
          <w:rFonts w:ascii="Arial" w:hAnsi="Arial" w:cs="Arial"/>
          <w:sz w:val="20"/>
          <w:szCs w:val="20"/>
        </w:rPr>
        <w:t xml:space="preserve">řešení zvláštních případů za letu: zachycení transparentu o překážku, nouzové odpojení transparentu, reakce na nadměrné pohyby transparentu za vlečným letounem, reakce na náhlý pokles rychlosti, </w:t>
      </w:r>
      <w:r w:rsidR="00810A5A">
        <w:rPr>
          <w:rFonts w:ascii="Arial" w:hAnsi="Arial" w:cs="Arial"/>
          <w:sz w:val="20"/>
          <w:szCs w:val="20"/>
        </w:rPr>
        <w:t>opakování okruhu s připojeným transparentem, nácvik přistání s připojeným transparentem v případě, že to umožňují technické pa</w:t>
      </w:r>
      <w:r w:rsidR="003555AB">
        <w:rPr>
          <w:rFonts w:ascii="Arial" w:hAnsi="Arial" w:cs="Arial"/>
          <w:sz w:val="20"/>
          <w:szCs w:val="20"/>
        </w:rPr>
        <w:t>rametry letounu a transparentu.</w:t>
      </w:r>
    </w:p>
    <w:p w:rsidR="007E1627" w:rsidRPr="00116771" w:rsidRDefault="007E1627" w:rsidP="007E1627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116771">
        <w:rPr>
          <w:rFonts w:ascii="Arial" w:hAnsi="Arial" w:cs="Arial"/>
          <w:b/>
          <w:sz w:val="20"/>
          <w:szCs w:val="20"/>
        </w:rPr>
        <w:lastRenderedPageBreak/>
        <w:t xml:space="preserve">T- </w:t>
      </w:r>
      <w:r>
        <w:rPr>
          <w:rFonts w:ascii="Arial" w:hAnsi="Arial" w:cs="Arial"/>
          <w:b/>
          <w:sz w:val="20"/>
          <w:szCs w:val="20"/>
        </w:rPr>
        <w:t>B 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E1627">
        <w:rPr>
          <w:rFonts w:ascii="Arial" w:hAnsi="Arial" w:cs="Arial"/>
          <w:b/>
          <w:sz w:val="20"/>
          <w:szCs w:val="20"/>
        </w:rPr>
        <w:t>Let pro získání kvalifikace</w:t>
      </w:r>
    </w:p>
    <w:p w:rsidR="00F92B4D" w:rsidRDefault="00180401" w:rsidP="00770C85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Přezkoušení pilota z úlohy T- B 1 nebo T – B 2.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5461"/>
        <w:gridCol w:w="861"/>
        <w:gridCol w:w="863"/>
        <w:gridCol w:w="861"/>
        <w:gridCol w:w="720"/>
      </w:tblGrid>
      <w:tr w:rsidR="00F40C04" w:rsidRPr="00116771" w:rsidTr="007F4607">
        <w:trPr>
          <w:trHeight w:val="233"/>
        </w:trPr>
        <w:tc>
          <w:tcPr>
            <w:tcW w:w="64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7F46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714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7F46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7F46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7F46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SÓLO</w:t>
            </w:r>
          </w:p>
        </w:tc>
      </w:tr>
      <w:tr w:rsidR="00F40C04" w:rsidRPr="00116771" w:rsidTr="007F4607">
        <w:trPr>
          <w:cantSplit/>
          <w:trHeight w:val="1086"/>
        </w:trPr>
        <w:tc>
          <w:tcPr>
            <w:tcW w:w="64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7F460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7F46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40C04" w:rsidRPr="00116771" w:rsidRDefault="00F40C04" w:rsidP="007F460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40C04" w:rsidRPr="00116771" w:rsidRDefault="00F40C04" w:rsidP="007F460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40C04" w:rsidRPr="00116771" w:rsidRDefault="00F40C04" w:rsidP="007F460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40C04" w:rsidRPr="00116771" w:rsidRDefault="00F40C04" w:rsidP="007F460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F40C04" w:rsidRPr="00116771" w:rsidTr="00F40C04">
        <w:tc>
          <w:tcPr>
            <w:tcW w:w="64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TOWING-BAN</w:t>
            </w:r>
          </w:p>
        </w:tc>
        <w:tc>
          <w:tcPr>
            <w:tcW w:w="271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F40C0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TOWING-BAN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7327D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0:</w:t>
            </w:r>
            <w:r w:rsidR="007327D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7327D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0:4</w:t>
            </w:r>
            <w:r w:rsidR="007327D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40C04" w:rsidRPr="00116771" w:rsidTr="00F40C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B 1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F40C04" w:rsidP="006E2E6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 xml:space="preserve">Let k nácviku vzletu s </w:t>
            </w:r>
            <w:r w:rsidR="00F92B4D" w:rsidRPr="00116771">
              <w:rPr>
                <w:rFonts w:ascii="Arial" w:hAnsi="Arial" w:cs="Arial"/>
                <w:sz w:val="20"/>
                <w:szCs w:val="20"/>
              </w:rPr>
              <w:t>transparentem</w:t>
            </w:r>
            <w:r w:rsidRPr="00116771">
              <w:rPr>
                <w:rFonts w:ascii="Arial" w:hAnsi="Arial" w:cs="Arial"/>
                <w:sz w:val="20"/>
                <w:szCs w:val="20"/>
              </w:rPr>
              <w:t>, let s transparentem a odhoz transparentu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F40C04" w:rsidP="007327D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</w:t>
            </w:r>
            <w:r w:rsidR="007327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7327D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40C04" w:rsidRPr="00116771" w:rsidTr="00F40C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B 2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6669C1" w:rsidP="006E2E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 k nácviku zachycení transparentu z branek a odhoz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F40C04" w:rsidP="007327D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</w:t>
            </w:r>
            <w:r w:rsidR="007327D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7327D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40C04" w:rsidRPr="00116771" w:rsidTr="00F40C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B 3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F92B4D" w:rsidRDefault="00F92B4D" w:rsidP="006E2E6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2B4D">
              <w:rPr>
                <w:rFonts w:ascii="Arial" w:hAnsi="Arial" w:cs="Arial"/>
                <w:sz w:val="20"/>
                <w:szCs w:val="20"/>
              </w:rPr>
              <w:t>Simulace nouzových postupů při provádění</w:t>
            </w:r>
            <w:r w:rsidR="009F6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2B4D">
              <w:rPr>
                <w:rFonts w:ascii="Arial" w:hAnsi="Arial" w:cs="Arial"/>
                <w:sz w:val="20"/>
                <w:szCs w:val="20"/>
              </w:rPr>
              <w:t>vleků transparentů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7327D4" w:rsidP="007327D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7327D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7327D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0C04" w:rsidRPr="00116771" w:rsidRDefault="007327D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40C04" w:rsidRPr="00116771" w:rsidTr="00F40C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B 4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F92B4D" w:rsidP="006E2E6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 k nácviku vzletu s transparentem, let s transparentem a odhoz transparentu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40C04" w:rsidRPr="00116771" w:rsidTr="00F40C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B 5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F92B4D" w:rsidP="006E2E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 k nácviku zachycení transparentu z branek a odhoz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0C04" w:rsidRPr="00116771" w:rsidRDefault="00F40C04" w:rsidP="007327D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</w:t>
            </w:r>
            <w:r w:rsidR="007327D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0C04" w:rsidRPr="00116771" w:rsidRDefault="007327D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40C04" w:rsidRPr="00116771" w:rsidTr="00F40C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B 6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40C04" w:rsidRPr="00116771" w:rsidRDefault="00F40C04" w:rsidP="006E2E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 pro získání kvalifikace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C04" w:rsidRPr="00116771" w:rsidRDefault="00F40C04" w:rsidP="00F40C0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4D69BF" w:rsidRPr="00116771" w:rsidRDefault="004D69BF" w:rsidP="004D69BF">
      <w:pPr>
        <w:spacing w:line="276" w:lineRule="auto"/>
        <w:jc w:val="left"/>
        <w:rPr>
          <w:rFonts w:ascii="Arial" w:hAnsi="Arial" w:cs="Arial"/>
        </w:rPr>
      </w:pPr>
    </w:p>
    <w:p w:rsidR="004D69BF" w:rsidRPr="00116771" w:rsidRDefault="004D69BF" w:rsidP="004D69BF">
      <w:pPr>
        <w:spacing w:line="276" w:lineRule="auto"/>
        <w:jc w:val="left"/>
        <w:rPr>
          <w:rFonts w:ascii="Arial" w:hAnsi="Arial" w:cs="Arial"/>
        </w:rPr>
      </w:pPr>
    </w:p>
    <w:p w:rsidR="004D69BF" w:rsidRPr="00116771" w:rsidRDefault="004D69BF" w:rsidP="004D69BF">
      <w:pPr>
        <w:spacing w:line="276" w:lineRule="auto"/>
        <w:jc w:val="left"/>
        <w:rPr>
          <w:rFonts w:ascii="Arial" w:hAnsi="Arial" w:cs="Arial"/>
        </w:rPr>
      </w:pPr>
    </w:p>
    <w:p w:rsidR="004D69BF" w:rsidRPr="00116771" w:rsidRDefault="004D69BF" w:rsidP="004D69BF">
      <w:pPr>
        <w:spacing w:line="276" w:lineRule="auto"/>
        <w:jc w:val="left"/>
        <w:rPr>
          <w:rFonts w:ascii="Arial" w:hAnsi="Arial" w:cs="Arial"/>
        </w:rPr>
      </w:pPr>
    </w:p>
    <w:p w:rsidR="004D69BF" w:rsidRPr="00116771" w:rsidRDefault="004D69BF" w:rsidP="004D69BF">
      <w:pPr>
        <w:spacing w:line="276" w:lineRule="auto"/>
        <w:jc w:val="left"/>
        <w:rPr>
          <w:rFonts w:ascii="Arial" w:hAnsi="Arial" w:cs="Arial"/>
        </w:rPr>
      </w:pPr>
    </w:p>
    <w:p w:rsidR="004D69BF" w:rsidRPr="00116771" w:rsidRDefault="004D69BF" w:rsidP="004D69BF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116771">
        <w:rPr>
          <w:rFonts w:ascii="Arial" w:hAnsi="Arial" w:cs="Arial"/>
          <w:i/>
          <w:sz w:val="20"/>
          <w:szCs w:val="20"/>
        </w:rPr>
        <w:t>ZÁMĚRNĚ VYNECHÁNO</w:t>
      </w:r>
    </w:p>
    <w:p w:rsidR="00F3353B" w:rsidRPr="00116771" w:rsidRDefault="00F3353B" w:rsidP="0029711C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  <w:sz w:val="24"/>
          <w:szCs w:val="24"/>
        </w:rPr>
      </w:pPr>
    </w:p>
    <w:p w:rsidR="00F3353B" w:rsidRPr="00116771" w:rsidRDefault="00F3353B">
      <w:pPr>
        <w:spacing w:line="276" w:lineRule="auto"/>
        <w:jc w:val="left"/>
        <w:rPr>
          <w:rFonts w:ascii="Arial" w:eastAsiaTheme="majorEastAsia" w:hAnsi="Arial" w:cs="Arial"/>
          <w:b/>
          <w:bCs/>
          <w:sz w:val="24"/>
          <w:szCs w:val="24"/>
        </w:rPr>
      </w:pPr>
      <w:r w:rsidRPr="00116771">
        <w:rPr>
          <w:rFonts w:ascii="Arial" w:hAnsi="Arial" w:cs="Arial"/>
          <w:sz w:val="24"/>
          <w:szCs w:val="24"/>
        </w:rPr>
        <w:br w:type="page"/>
      </w:r>
    </w:p>
    <w:p w:rsidR="00F3353B" w:rsidRPr="00116771" w:rsidRDefault="00F3353B" w:rsidP="00F3353B">
      <w:pPr>
        <w:pStyle w:val="Nadpis1"/>
        <w:rPr>
          <w:rFonts w:ascii="Arial" w:hAnsi="Arial" w:cs="Arial"/>
          <w:sz w:val="28"/>
        </w:rPr>
      </w:pPr>
      <w:bookmarkStart w:id="31" w:name="_Toc2078408"/>
      <w:bookmarkStart w:id="32" w:name="_Toc2320862"/>
      <w:r w:rsidRPr="00116771">
        <w:rPr>
          <w:rFonts w:ascii="Arial" w:hAnsi="Arial" w:cs="Arial"/>
          <w:sz w:val="28"/>
        </w:rPr>
        <w:lastRenderedPageBreak/>
        <w:t>Struktura a obsah osnovy teoretických znalostí</w:t>
      </w:r>
      <w:bookmarkEnd w:id="31"/>
      <w:bookmarkEnd w:id="32"/>
    </w:p>
    <w:p w:rsidR="00F3353B" w:rsidRPr="00116771" w:rsidRDefault="00F3353B" w:rsidP="00F3353B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3" w:name="_Toc2320863"/>
      <w:r w:rsidRPr="00116771">
        <w:rPr>
          <w:rFonts w:ascii="Arial" w:hAnsi="Arial" w:cs="Arial"/>
          <w:sz w:val="24"/>
          <w:szCs w:val="24"/>
        </w:rPr>
        <w:t>Osnova teoretických znalostí pro vlečení kluzáku</w:t>
      </w:r>
      <w:bookmarkEnd w:id="33"/>
    </w:p>
    <w:p w:rsidR="00207CCA" w:rsidRPr="00116771" w:rsidRDefault="00207CCA" w:rsidP="00207CCA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Osnova teoretických znalostí pro vlečení kluzáku zahrnuje zopakování nebo vysvětlení:</w:t>
      </w:r>
    </w:p>
    <w:p w:rsidR="00207CCA" w:rsidRPr="00116771" w:rsidRDefault="00207CCA" w:rsidP="00D93272">
      <w:pPr>
        <w:pStyle w:val="Normlntext2"/>
        <w:numPr>
          <w:ilvl w:val="0"/>
          <w:numId w:val="3"/>
        </w:numPr>
        <w:spacing w:after="120" w:line="276" w:lineRule="auto"/>
        <w:ind w:hanging="7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předpisů týkajících se letů s vlekem</w:t>
      </w:r>
    </w:p>
    <w:p w:rsidR="00207CCA" w:rsidRPr="00116771" w:rsidRDefault="00207CCA" w:rsidP="00D93272">
      <w:pPr>
        <w:pStyle w:val="Normlntext2"/>
        <w:numPr>
          <w:ilvl w:val="0"/>
          <w:numId w:val="3"/>
        </w:numPr>
        <w:spacing w:after="120" w:line="276" w:lineRule="auto"/>
        <w:ind w:hanging="7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zařízení pro vlečení</w:t>
      </w:r>
    </w:p>
    <w:p w:rsidR="00207CCA" w:rsidRPr="00116771" w:rsidRDefault="00207CCA" w:rsidP="00D93272">
      <w:pPr>
        <w:pStyle w:val="Normlntext2"/>
        <w:numPr>
          <w:ilvl w:val="0"/>
          <w:numId w:val="3"/>
        </w:numPr>
        <w:spacing w:after="120" w:line="276" w:lineRule="auto"/>
        <w:ind w:hanging="7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technik vlečení </w:t>
      </w:r>
      <w:r w:rsidR="009F6559" w:rsidRPr="00116771">
        <w:rPr>
          <w:rFonts w:ascii="Arial" w:hAnsi="Arial" w:cs="Arial"/>
          <w:sz w:val="20"/>
          <w:szCs w:val="20"/>
        </w:rPr>
        <w:t>kluzáků včetně:</w:t>
      </w:r>
    </w:p>
    <w:p w:rsidR="00207CCA" w:rsidRPr="00116771" w:rsidRDefault="00207CCA" w:rsidP="00D93272">
      <w:pPr>
        <w:pStyle w:val="Normlntext2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signálů a komunikace</w:t>
      </w:r>
    </w:p>
    <w:p w:rsidR="00207CCA" w:rsidRPr="00116771" w:rsidRDefault="00207CCA" w:rsidP="00D93272">
      <w:pPr>
        <w:pStyle w:val="Normlntext2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vzletu (normální a s bočním větrem</w:t>
      </w:r>
      <w:r w:rsidR="0090750C" w:rsidRPr="00116771">
        <w:rPr>
          <w:rFonts w:ascii="Arial" w:hAnsi="Arial" w:cs="Arial"/>
          <w:sz w:val="20"/>
          <w:szCs w:val="20"/>
        </w:rPr>
        <w:t>)</w:t>
      </w:r>
    </w:p>
    <w:p w:rsidR="00207CCA" w:rsidRPr="00116771" w:rsidRDefault="00207CCA" w:rsidP="00D93272">
      <w:pPr>
        <w:pStyle w:val="Normlntext2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postupu vypouštění za letu</w:t>
      </w:r>
    </w:p>
    <w:p w:rsidR="00207CCA" w:rsidRPr="00116771" w:rsidRDefault="00207CCA" w:rsidP="00D93272">
      <w:pPr>
        <w:pStyle w:val="Normlntext2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klesání ve vleku</w:t>
      </w:r>
    </w:p>
    <w:p w:rsidR="00207CCA" w:rsidRPr="00116771" w:rsidRDefault="00207CCA" w:rsidP="00D93272">
      <w:pPr>
        <w:pStyle w:val="Normlntext2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postupu odpoutání kluzáku</w:t>
      </w:r>
    </w:p>
    <w:p w:rsidR="00207CCA" w:rsidRPr="00116771" w:rsidRDefault="00207CCA" w:rsidP="00D93272">
      <w:pPr>
        <w:pStyle w:val="Normlntext2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postupu odhození vlečného lana</w:t>
      </w:r>
    </w:p>
    <w:p w:rsidR="00207CCA" w:rsidRPr="00116771" w:rsidRDefault="00207CCA" w:rsidP="00D93272">
      <w:pPr>
        <w:pStyle w:val="Normlntext2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přistání s připojeným vlečným lanem (je-li to použitelné)</w:t>
      </w:r>
    </w:p>
    <w:p w:rsidR="00207CCA" w:rsidRPr="00116771" w:rsidRDefault="00207CCA" w:rsidP="00D93272">
      <w:pPr>
        <w:pStyle w:val="Normlntext2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nouzových postupů během vleku, včetně poruch zařízení</w:t>
      </w:r>
    </w:p>
    <w:p w:rsidR="00207CCA" w:rsidRPr="00116771" w:rsidRDefault="00207CCA" w:rsidP="00D93272">
      <w:pPr>
        <w:pStyle w:val="Normlntext2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bezpečnostních postupů</w:t>
      </w:r>
    </w:p>
    <w:p w:rsidR="00207CCA" w:rsidRPr="00116771" w:rsidRDefault="00207CCA" w:rsidP="00D93272">
      <w:pPr>
        <w:pStyle w:val="Normlntext2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letové výkonnosti příslušného typu letadla při vlečení kluzáků</w:t>
      </w:r>
    </w:p>
    <w:p w:rsidR="00207CCA" w:rsidRPr="00116771" w:rsidRDefault="00207CCA" w:rsidP="00D93272">
      <w:pPr>
        <w:pStyle w:val="Normlntext2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sledování okolí a předcházení srážkám</w:t>
      </w:r>
    </w:p>
    <w:p w:rsidR="00207CCA" w:rsidRPr="00116771" w:rsidRDefault="00207CCA" w:rsidP="00D93272">
      <w:pPr>
        <w:pStyle w:val="Normlntext2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výkonnostních údajů kluzáků, včetně</w:t>
      </w:r>
      <w:r w:rsidR="009F6559" w:rsidRPr="00116771">
        <w:rPr>
          <w:rFonts w:ascii="Arial" w:hAnsi="Arial" w:cs="Arial"/>
          <w:sz w:val="20"/>
          <w:szCs w:val="20"/>
        </w:rPr>
        <w:t>:</w:t>
      </w:r>
    </w:p>
    <w:p w:rsidR="00207CCA" w:rsidRPr="00116771" w:rsidRDefault="00207CCA" w:rsidP="00D93272">
      <w:pPr>
        <w:pStyle w:val="Normlntext2"/>
        <w:numPr>
          <w:ilvl w:val="0"/>
          <w:numId w:val="5"/>
        </w:numPr>
        <w:spacing w:after="120" w:line="276" w:lineRule="auto"/>
        <w:ind w:hanging="7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vhodných rychlostí</w:t>
      </w:r>
    </w:p>
    <w:p w:rsidR="00207CCA" w:rsidRPr="00116771" w:rsidRDefault="00207CCA" w:rsidP="00D93272">
      <w:pPr>
        <w:pStyle w:val="Normlntext2"/>
        <w:numPr>
          <w:ilvl w:val="0"/>
          <w:numId w:val="5"/>
        </w:numPr>
        <w:spacing w:after="120" w:line="276" w:lineRule="auto"/>
        <w:ind w:hanging="7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charakteristik přetažení v zatáčkách</w:t>
      </w:r>
    </w:p>
    <w:p w:rsidR="009F6559" w:rsidRPr="00116771" w:rsidRDefault="009F6559" w:rsidP="009F6559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4" w:name="_Toc2320864"/>
      <w:r w:rsidRPr="00116771">
        <w:rPr>
          <w:rFonts w:ascii="Arial" w:hAnsi="Arial" w:cs="Arial"/>
          <w:sz w:val="24"/>
          <w:szCs w:val="24"/>
        </w:rPr>
        <w:t>Osnova teoretických znalostí pro vlečení transparentů</w:t>
      </w:r>
      <w:bookmarkEnd w:id="34"/>
    </w:p>
    <w:p w:rsidR="009F6559" w:rsidRPr="00116771" w:rsidRDefault="009F6559" w:rsidP="0090750C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Osnova teoretických znalostí pro vlečení transparentů zahrnuje zopakování nebo vysvětlení:</w:t>
      </w:r>
    </w:p>
    <w:p w:rsidR="009F6559" w:rsidRPr="00116771" w:rsidRDefault="009F6559" w:rsidP="00D93272">
      <w:pPr>
        <w:pStyle w:val="Normlntext2"/>
        <w:numPr>
          <w:ilvl w:val="0"/>
          <w:numId w:val="7"/>
        </w:numPr>
        <w:spacing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ab/>
        <w:t>předpisů týkajících se vlečení transparentů</w:t>
      </w:r>
    </w:p>
    <w:p w:rsidR="009F6559" w:rsidRPr="00116771" w:rsidRDefault="009F6559" w:rsidP="00D93272">
      <w:pPr>
        <w:pStyle w:val="Normlntext2"/>
        <w:numPr>
          <w:ilvl w:val="0"/>
          <w:numId w:val="7"/>
        </w:numPr>
        <w:spacing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ab/>
        <w:t>zařízení pro vlečení transparentů</w:t>
      </w:r>
    </w:p>
    <w:p w:rsidR="009F6559" w:rsidRPr="00116771" w:rsidRDefault="009F6559" w:rsidP="00D93272">
      <w:pPr>
        <w:pStyle w:val="Normlntext2"/>
        <w:numPr>
          <w:ilvl w:val="0"/>
          <w:numId w:val="7"/>
        </w:numPr>
        <w:spacing w:after="120" w:line="276" w:lineRule="auto"/>
        <w:ind w:hanging="7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spolupráce s pozemním personálem</w:t>
      </w:r>
    </w:p>
    <w:p w:rsidR="009F6559" w:rsidRPr="00116771" w:rsidRDefault="009F6559" w:rsidP="00D93272">
      <w:pPr>
        <w:pStyle w:val="Normlntext2"/>
        <w:numPr>
          <w:ilvl w:val="0"/>
          <w:numId w:val="7"/>
        </w:numPr>
        <w:spacing w:after="120" w:line="276" w:lineRule="auto"/>
        <w:ind w:hanging="7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předletových postupů</w:t>
      </w:r>
    </w:p>
    <w:p w:rsidR="009F6559" w:rsidRPr="00116771" w:rsidRDefault="009F6559" w:rsidP="00D93272">
      <w:pPr>
        <w:pStyle w:val="Normlntext2"/>
        <w:numPr>
          <w:ilvl w:val="0"/>
          <w:numId w:val="7"/>
        </w:numPr>
        <w:spacing w:after="120" w:line="276" w:lineRule="auto"/>
        <w:ind w:hanging="72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technik vlečení transparentů, včetně:</w:t>
      </w:r>
    </w:p>
    <w:p w:rsidR="009F6559" w:rsidRPr="00116771" w:rsidRDefault="009F6559" w:rsidP="009F6559">
      <w:pPr>
        <w:pStyle w:val="Normlntext2"/>
        <w:ind w:left="1418" w:hanging="709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(i)</w:t>
      </w:r>
      <w:r w:rsidRPr="00116771">
        <w:rPr>
          <w:rFonts w:ascii="Arial" w:hAnsi="Arial" w:cs="Arial"/>
          <w:sz w:val="20"/>
          <w:szCs w:val="20"/>
        </w:rPr>
        <w:tab/>
        <w:t>vzletu a vypuštění</w:t>
      </w:r>
    </w:p>
    <w:p w:rsidR="009F6559" w:rsidRPr="00116771" w:rsidRDefault="009F6559" w:rsidP="009F6559">
      <w:pPr>
        <w:pStyle w:val="Normlntext2"/>
        <w:ind w:left="1418" w:hanging="709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</w:t>
      </w:r>
      <w:proofErr w:type="spellStart"/>
      <w:r w:rsidRPr="00116771">
        <w:rPr>
          <w:rFonts w:ascii="Arial" w:hAnsi="Arial" w:cs="Arial"/>
          <w:sz w:val="20"/>
          <w:szCs w:val="20"/>
        </w:rPr>
        <w:t>ii</w:t>
      </w:r>
      <w:proofErr w:type="spellEnd"/>
      <w:r w:rsidRPr="00116771">
        <w:rPr>
          <w:rFonts w:ascii="Arial" w:hAnsi="Arial" w:cs="Arial"/>
          <w:sz w:val="20"/>
          <w:szCs w:val="20"/>
        </w:rPr>
        <w:t>)</w:t>
      </w:r>
      <w:r w:rsidRPr="00116771">
        <w:rPr>
          <w:rFonts w:ascii="Arial" w:hAnsi="Arial" w:cs="Arial"/>
          <w:sz w:val="20"/>
          <w:szCs w:val="20"/>
        </w:rPr>
        <w:tab/>
        <w:t>manévrů zvednutí transparentu</w:t>
      </w:r>
    </w:p>
    <w:p w:rsidR="009F6559" w:rsidRPr="00116771" w:rsidRDefault="009F6559" w:rsidP="009F6559">
      <w:pPr>
        <w:pStyle w:val="Normlntext2"/>
        <w:ind w:left="1418" w:hanging="709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</w:t>
      </w:r>
      <w:proofErr w:type="spellStart"/>
      <w:r w:rsidRPr="00116771">
        <w:rPr>
          <w:rFonts w:ascii="Arial" w:hAnsi="Arial" w:cs="Arial"/>
          <w:sz w:val="20"/>
          <w:szCs w:val="20"/>
        </w:rPr>
        <w:t>iii</w:t>
      </w:r>
      <w:proofErr w:type="spellEnd"/>
      <w:r w:rsidRPr="00116771">
        <w:rPr>
          <w:rFonts w:ascii="Arial" w:hAnsi="Arial" w:cs="Arial"/>
          <w:sz w:val="20"/>
          <w:szCs w:val="20"/>
        </w:rPr>
        <w:t>)</w:t>
      </w:r>
      <w:r w:rsidRPr="00116771">
        <w:rPr>
          <w:rFonts w:ascii="Arial" w:hAnsi="Arial" w:cs="Arial"/>
          <w:sz w:val="20"/>
          <w:szCs w:val="20"/>
        </w:rPr>
        <w:tab/>
        <w:t>letu s transparentem ve vleku</w:t>
      </w:r>
    </w:p>
    <w:p w:rsidR="009F6559" w:rsidRPr="00116771" w:rsidRDefault="009F6559" w:rsidP="009F6559">
      <w:pPr>
        <w:pStyle w:val="Normlntext2"/>
        <w:ind w:left="1418" w:hanging="709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</w:t>
      </w:r>
      <w:proofErr w:type="spellStart"/>
      <w:r w:rsidRPr="00116771">
        <w:rPr>
          <w:rFonts w:ascii="Arial" w:hAnsi="Arial" w:cs="Arial"/>
          <w:sz w:val="20"/>
          <w:szCs w:val="20"/>
        </w:rPr>
        <w:t>iv</w:t>
      </w:r>
      <w:proofErr w:type="spellEnd"/>
      <w:r w:rsidRPr="00116771">
        <w:rPr>
          <w:rFonts w:ascii="Arial" w:hAnsi="Arial" w:cs="Arial"/>
          <w:sz w:val="20"/>
          <w:szCs w:val="20"/>
        </w:rPr>
        <w:t>)</w:t>
      </w:r>
      <w:r w:rsidRPr="00116771">
        <w:rPr>
          <w:rFonts w:ascii="Arial" w:hAnsi="Arial" w:cs="Arial"/>
          <w:sz w:val="20"/>
          <w:szCs w:val="20"/>
        </w:rPr>
        <w:tab/>
        <w:t>postupu odhození</w:t>
      </w:r>
    </w:p>
    <w:p w:rsidR="009F6559" w:rsidRPr="00116771" w:rsidRDefault="009F6559" w:rsidP="009F6559">
      <w:pPr>
        <w:pStyle w:val="Normlntext2"/>
        <w:ind w:left="1418" w:hanging="709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(v)</w:t>
      </w:r>
      <w:r w:rsidRPr="00116771">
        <w:rPr>
          <w:rFonts w:ascii="Arial" w:hAnsi="Arial" w:cs="Arial"/>
          <w:sz w:val="20"/>
          <w:szCs w:val="20"/>
        </w:rPr>
        <w:tab/>
        <w:t>přistání s transparentem ve vleku (je-li použitelné)</w:t>
      </w:r>
    </w:p>
    <w:p w:rsidR="009F6559" w:rsidRPr="00116771" w:rsidRDefault="009F6559" w:rsidP="009F6559">
      <w:pPr>
        <w:pStyle w:val="Normlntext2"/>
        <w:ind w:left="1418" w:hanging="709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</w:t>
      </w:r>
      <w:proofErr w:type="spellStart"/>
      <w:r w:rsidRPr="00116771">
        <w:rPr>
          <w:rFonts w:ascii="Arial" w:hAnsi="Arial" w:cs="Arial"/>
          <w:sz w:val="20"/>
          <w:szCs w:val="20"/>
        </w:rPr>
        <w:t>vi</w:t>
      </w:r>
      <w:proofErr w:type="spellEnd"/>
      <w:r w:rsidRPr="00116771">
        <w:rPr>
          <w:rFonts w:ascii="Arial" w:hAnsi="Arial" w:cs="Arial"/>
          <w:sz w:val="20"/>
          <w:szCs w:val="20"/>
        </w:rPr>
        <w:t>)</w:t>
      </w:r>
      <w:r w:rsidRPr="00116771">
        <w:rPr>
          <w:rFonts w:ascii="Arial" w:hAnsi="Arial" w:cs="Arial"/>
          <w:sz w:val="20"/>
          <w:szCs w:val="20"/>
        </w:rPr>
        <w:tab/>
        <w:t>nouzových postupů během vleku, včetně poruch zařízení</w:t>
      </w:r>
    </w:p>
    <w:p w:rsidR="009F6559" w:rsidRPr="00116771" w:rsidRDefault="009F6559" w:rsidP="009F6559">
      <w:pPr>
        <w:pStyle w:val="Normlntext2"/>
        <w:ind w:left="1418" w:hanging="709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</w:t>
      </w:r>
      <w:proofErr w:type="spellStart"/>
      <w:r w:rsidRPr="00116771">
        <w:rPr>
          <w:rFonts w:ascii="Arial" w:hAnsi="Arial" w:cs="Arial"/>
          <w:sz w:val="20"/>
          <w:szCs w:val="20"/>
        </w:rPr>
        <w:t>vii</w:t>
      </w:r>
      <w:proofErr w:type="spellEnd"/>
      <w:r w:rsidRPr="00116771">
        <w:rPr>
          <w:rFonts w:ascii="Arial" w:hAnsi="Arial" w:cs="Arial"/>
          <w:sz w:val="20"/>
          <w:szCs w:val="20"/>
        </w:rPr>
        <w:t>)</w:t>
      </w:r>
      <w:r w:rsidRPr="00116771">
        <w:rPr>
          <w:rFonts w:ascii="Arial" w:hAnsi="Arial" w:cs="Arial"/>
          <w:sz w:val="20"/>
          <w:szCs w:val="20"/>
        </w:rPr>
        <w:tab/>
        <w:t>bezpečnostních postupů</w:t>
      </w:r>
    </w:p>
    <w:p w:rsidR="009F6559" w:rsidRPr="00116771" w:rsidRDefault="009F6559" w:rsidP="009F6559">
      <w:pPr>
        <w:pStyle w:val="Normlntext2"/>
        <w:ind w:left="1418" w:hanging="709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</w:t>
      </w:r>
      <w:proofErr w:type="spellStart"/>
      <w:r w:rsidRPr="00116771">
        <w:rPr>
          <w:rFonts w:ascii="Arial" w:hAnsi="Arial" w:cs="Arial"/>
          <w:sz w:val="20"/>
          <w:szCs w:val="20"/>
        </w:rPr>
        <w:t>viii</w:t>
      </w:r>
      <w:proofErr w:type="spellEnd"/>
      <w:r w:rsidRPr="00116771">
        <w:rPr>
          <w:rFonts w:ascii="Arial" w:hAnsi="Arial" w:cs="Arial"/>
          <w:sz w:val="20"/>
          <w:szCs w:val="20"/>
        </w:rPr>
        <w:t>)</w:t>
      </w:r>
      <w:r w:rsidRPr="00116771">
        <w:rPr>
          <w:rFonts w:ascii="Arial" w:hAnsi="Arial" w:cs="Arial"/>
          <w:sz w:val="20"/>
          <w:szCs w:val="20"/>
        </w:rPr>
        <w:tab/>
        <w:t>letové výkonnosti příslušného typu letadla při vlečení těžkého nebo lehkého transparentu</w:t>
      </w:r>
    </w:p>
    <w:p w:rsidR="00F40C04" w:rsidRPr="00116771" w:rsidRDefault="009F6559" w:rsidP="009F6559">
      <w:pPr>
        <w:pStyle w:val="Normlntext2"/>
        <w:ind w:left="1418" w:hanging="709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(</w:t>
      </w:r>
      <w:proofErr w:type="spellStart"/>
      <w:r w:rsidRPr="00116771">
        <w:rPr>
          <w:rFonts w:ascii="Arial" w:hAnsi="Arial" w:cs="Arial"/>
          <w:sz w:val="20"/>
          <w:szCs w:val="20"/>
        </w:rPr>
        <w:t>ix</w:t>
      </w:r>
      <w:proofErr w:type="spellEnd"/>
      <w:r w:rsidRPr="00116771">
        <w:rPr>
          <w:rFonts w:ascii="Arial" w:hAnsi="Arial" w:cs="Arial"/>
          <w:sz w:val="20"/>
          <w:szCs w:val="20"/>
        </w:rPr>
        <w:t>)</w:t>
      </w:r>
      <w:r w:rsidRPr="00116771">
        <w:rPr>
          <w:rFonts w:ascii="Arial" w:hAnsi="Arial" w:cs="Arial"/>
          <w:sz w:val="20"/>
          <w:szCs w:val="20"/>
        </w:rPr>
        <w:tab/>
        <w:t>předcházení přetažení během vlečení</w:t>
      </w:r>
    </w:p>
    <w:p w:rsidR="004D69BF" w:rsidRPr="00116771" w:rsidRDefault="004D69BF" w:rsidP="004D69BF">
      <w:pPr>
        <w:pStyle w:val="Nadpis1"/>
        <w:rPr>
          <w:rFonts w:ascii="Arial" w:hAnsi="Arial" w:cs="Arial"/>
          <w:sz w:val="28"/>
        </w:rPr>
      </w:pPr>
      <w:bookmarkStart w:id="35" w:name="_Toc2078409"/>
      <w:bookmarkStart w:id="36" w:name="_Toc2320865"/>
      <w:r w:rsidRPr="00116771">
        <w:rPr>
          <w:rFonts w:ascii="Arial" w:hAnsi="Arial" w:cs="Arial"/>
          <w:sz w:val="28"/>
        </w:rPr>
        <w:lastRenderedPageBreak/>
        <w:t>Zkoušky pokroku žáka</w:t>
      </w:r>
      <w:bookmarkEnd w:id="35"/>
      <w:bookmarkEnd w:id="36"/>
    </w:p>
    <w:p w:rsidR="004D69BF" w:rsidRPr="00116771" w:rsidRDefault="004D69BF" w:rsidP="003A4137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V úloze T- S</w:t>
      </w:r>
      <w:r w:rsidR="0090750C" w:rsidRPr="00116771">
        <w:rPr>
          <w:rFonts w:ascii="Arial" w:hAnsi="Arial" w:cs="Arial"/>
          <w:sz w:val="20"/>
          <w:szCs w:val="20"/>
        </w:rPr>
        <w:t> </w:t>
      </w:r>
      <w:r w:rsidRPr="00116771">
        <w:rPr>
          <w:rFonts w:ascii="Arial" w:hAnsi="Arial" w:cs="Arial"/>
          <w:sz w:val="20"/>
          <w:szCs w:val="20"/>
        </w:rPr>
        <w:t>6</w:t>
      </w:r>
      <w:r w:rsidR="0090750C" w:rsidRPr="00116771">
        <w:rPr>
          <w:rFonts w:ascii="Arial" w:hAnsi="Arial" w:cs="Arial"/>
          <w:sz w:val="20"/>
          <w:szCs w:val="20"/>
        </w:rPr>
        <w:t xml:space="preserve"> pro vlečení kluzáků a v úloze T- B 6 pro vlečení transparentů </w:t>
      </w:r>
      <w:r w:rsidR="003A4137" w:rsidRPr="00116771">
        <w:rPr>
          <w:rFonts w:ascii="Arial" w:hAnsi="Arial" w:cs="Arial"/>
          <w:sz w:val="20"/>
          <w:szCs w:val="20"/>
        </w:rPr>
        <w:t>je prováděn kontrolní let ve dvojím řízení s instruktorem, při kterém instruktor zhodnotí odbornou způsobilost studenta a povolí ukončení výcviku nebo nařídí dodatečný výcvik.</w:t>
      </w:r>
    </w:p>
    <w:p w:rsidR="00425AF2" w:rsidRPr="00116771" w:rsidRDefault="00425AF2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Pr="00116771" w:rsidRDefault="00425AF2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5A7F3C" w:rsidRPr="00116771" w:rsidRDefault="005A7F3C" w:rsidP="00A85B88">
      <w:pPr>
        <w:widowControl w:val="0"/>
        <w:contextualSpacing/>
        <w:rPr>
          <w:rFonts w:ascii="Arial" w:hAnsi="Arial" w:cs="Arial"/>
          <w:i/>
          <w:sz w:val="20"/>
          <w:szCs w:val="20"/>
        </w:rPr>
        <w:sectPr w:rsidR="005A7F3C" w:rsidRPr="00116771" w:rsidSect="002D3D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</w:p>
    <w:p w:rsidR="003A4137" w:rsidRPr="00116771" w:rsidRDefault="003A4137" w:rsidP="003A4137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37" w:name="_Toc2078414"/>
      <w:bookmarkStart w:id="38" w:name="_Toc2320866"/>
      <w:bookmarkStart w:id="39" w:name="_Toc870841"/>
      <w:bookmarkStart w:id="40" w:name="_Toc871793"/>
      <w:r w:rsidRPr="00116771">
        <w:rPr>
          <w:rFonts w:ascii="Arial" w:hAnsi="Arial" w:cs="Arial"/>
          <w:sz w:val="24"/>
          <w:szCs w:val="24"/>
        </w:rPr>
        <w:lastRenderedPageBreak/>
        <w:t>Příloha 1: Záznam teoretické výuky letového výcviku</w:t>
      </w:r>
      <w:bookmarkEnd w:id="37"/>
      <w:bookmarkEnd w:id="3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8613"/>
        <w:gridCol w:w="2728"/>
      </w:tblGrid>
      <w:tr w:rsidR="003A4137" w:rsidRPr="00116771" w:rsidTr="007F4607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4137" w:rsidRPr="00116771" w:rsidRDefault="003A4137" w:rsidP="007F4607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ZÁZNAM HODNOCENÍ TEORETICKÉHO</w:t>
            </w:r>
            <w:r w:rsidR="00B93990" w:rsidRPr="0011677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LETOVÉHO VÝCVIKU</w:t>
            </w:r>
            <w:r w:rsidR="00B93990" w:rsidRPr="00116771">
              <w:rPr>
                <w:rFonts w:ascii="Arial" w:hAnsi="Arial" w:cs="Arial"/>
                <w:b/>
                <w:sz w:val="20"/>
                <w:szCs w:val="20"/>
              </w:rPr>
              <w:t xml:space="preserve"> A SEZNAMOVACÍCH LETŮ V KLUZÁKU</w:t>
            </w:r>
          </w:p>
          <w:p w:rsidR="003A4137" w:rsidRPr="00116771" w:rsidRDefault="003A4137" w:rsidP="007F4607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kurzu:</w:t>
            </w:r>
          </w:p>
          <w:p w:rsidR="003A4137" w:rsidRPr="00116771" w:rsidRDefault="003A4137" w:rsidP="007F4607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3A4137" w:rsidRPr="00116771" w:rsidRDefault="003A4137" w:rsidP="007F4607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3A4137" w:rsidRPr="00116771" w:rsidRDefault="003A4137" w:rsidP="003A4137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výcviku:</w:t>
            </w:r>
          </w:p>
        </w:tc>
      </w:tr>
      <w:tr w:rsidR="003A4137" w:rsidRPr="00116771" w:rsidTr="007F4607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3A4137" w:rsidRPr="00116771" w:rsidRDefault="003A4137" w:rsidP="007F4607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3A4137" w:rsidRPr="00116771" w:rsidRDefault="003A4137" w:rsidP="007F4607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Podpis instruktora:</w:t>
            </w: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3A4137" w:rsidRPr="00116771" w:rsidTr="007F4607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3A4137" w:rsidRPr="00116771" w:rsidRDefault="003A4137" w:rsidP="007F4607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3A4137" w:rsidRPr="00116771" w:rsidRDefault="003A4137" w:rsidP="003A4137">
      <w:pPr>
        <w:pStyle w:val="Normlntext2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3A4137" w:rsidRPr="00116771" w:rsidTr="007F4607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3A4137" w:rsidRPr="00116771" w:rsidRDefault="003A4137" w:rsidP="007F4607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  <w:r w:rsidR="00B93990" w:rsidRPr="00116771">
              <w:rPr>
                <w:rFonts w:ascii="Arial" w:hAnsi="Arial" w:cs="Arial"/>
                <w:b/>
                <w:sz w:val="20"/>
                <w:szCs w:val="20"/>
              </w:rPr>
              <w:t xml:space="preserve"> A SEZNAMOVACÍCH LETŮ V KLUZÁKU</w:t>
            </w:r>
          </w:p>
          <w:p w:rsidR="003A4137" w:rsidRPr="00116771" w:rsidRDefault="003A4137" w:rsidP="007F4607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3A4137" w:rsidRPr="00116771" w:rsidRDefault="003A4137" w:rsidP="007F4607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3A4137" w:rsidRPr="00116771" w:rsidRDefault="003A4137" w:rsidP="007F4607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3A4137" w:rsidRPr="00116771" w:rsidRDefault="003A4137" w:rsidP="007F4607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3A4137" w:rsidRPr="00116771" w:rsidTr="007F4607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3A4137" w:rsidRPr="00116771" w:rsidRDefault="003A4137" w:rsidP="007F460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16771"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A4137" w:rsidRPr="00116771" w:rsidRDefault="003A4137" w:rsidP="007F4607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A4137" w:rsidRPr="00116771" w:rsidRDefault="003A4137" w:rsidP="007F4607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A4137" w:rsidRPr="00116771" w:rsidRDefault="003A4137" w:rsidP="007F4607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A4137" w:rsidRPr="00116771" w:rsidRDefault="003A4137" w:rsidP="007F4607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A4137" w:rsidRPr="00116771" w:rsidRDefault="003A4137" w:rsidP="007F4607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A4137" w:rsidRPr="00116771" w:rsidRDefault="003A4137" w:rsidP="007F4607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A4137" w:rsidRPr="00116771" w:rsidRDefault="003A4137" w:rsidP="007F4607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A4137" w:rsidRPr="00116771" w:rsidRDefault="003A4137" w:rsidP="007F4607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A4137" w:rsidRPr="00116771" w:rsidRDefault="003A4137" w:rsidP="007F4607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A4137" w:rsidRPr="00116771" w:rsidRDefault="003A4137" w:rsidP="007F4607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A4137" w:rsidRPr="00116771" w:rsidRDefault="003A4137" w:rsidP="007F4607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A4137" w:rsidRPr="00116771" w:rsidRDefault="003A4137" w:rsidP="007F4607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3A4137" w:rsidRPr="00116771" w:rsidRDefault="003A4137" w:rsidP="007F4607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137" w:rsidRPr="00116771" w:rsidRDefault="003A4137" w:rsidP="007F4607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37" w:rsidRPr="00116771" w:rsidTr="007F4607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A4137" w:rsidRPr="00116771" w:rsidRDefault="003A4137" w:rsidP="007F4607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byl úspěšně ukončen</w:t>
            </w:r>
            <w:r w:rsidR="00B93990" w:rsidRPr="0011677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3A4137" w:rsidRPr="00116771" w:rsidRDefault="003A4137" w:rsidP="007F4607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  <w:bookmarkEnd w:id="39"/>
      <w:bookmarkEnd w:id="40"/>
    </w:tbl>
    <w:p w:rsidR="003A4137" w:rsidRPr="00B66625" w:rsidRDefault="003A4137" w:rsidP="003A4137">
      <w:pPr>
        <w:spacing w:after="0" w:line="276" w:lineRule="auto"/>
        <w:jc w:val="left"/>
        <w:rPr>
          <w:rFonts w:ascii="Arial" w:hAnsi="Arial" w:cs="Arial"/>
          <w:sz w:val="2"/>
          <w:szCs w:val="2"/>
        </w:rPr>
      </w:pPr>
    </w:p>
    <w:sectPr w:rsidR="003A4137" w:rsidRPr="00B66625" w:rsidSect="005A7F3C">
      <w:footerReference w:type="default" r:id="rId15"/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07" w:rsidRDefault="007F4607" w:rsidP="00885E1E">
      <w:pPr>
        <w:spacing w:after="0"/>
      </w:pPr>
      <w:r>
        <w:separator/>
      </w:r>
    </w:p>
  </w:endnote>
  <w:endnote w:type="continuationSeparator" w:id="0">
    <w:p w:rsidR="007F4607" w:rsidRDefault="007F4607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07" w:rsidRDefault="007F46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07" w:rsidRDefault="007F4607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384335">
      <w:t>7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D2993">
      <w:rPr>
        <w:noProof/>
      </w:rPr>
      <w:t>5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07" w:rsidRDefault="007F460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07" w:rsidRDefault="007F4607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384335">
      <w:t>7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D2993">
      <w:rPr>
        <w:noProof/>
      </w:rPr>
      <w:t>12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07" w:rsidRDefault="007F4607" w:rsidP="00885E1E">
      <w:pPr>
        <w:spacing w:after="0"/>
      </w:pPr>
      <w:r>
        <w:separator/>
      </w:r>
    </w:p>
  </w:footnote>
  <w:footnote w:type="continuationSeparator" w:id="0">
    <w:p w:rsidR="007F4607" w:rsidRDefault="007F4607" w:rsidP="00885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07" w:rsidRDefault="007F46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07" w:rsidRDefault="007F460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07" w:rsidRDefault="007F46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6402"/>
    <w:multiLevelType w:val="hybridMultilevel"/>
    <w:tmpl w:val="670A8184"/>
    <w:lvl w:ilvl="0" w:tplc="62A6F7A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356F9A"/>
    <w:multiLevelType w:val="hybridMultilevel"/>
    <w:tmpl w:val="57EEB8CE"/>
    <w:lvl w:ilvl="0" w:tplc="2DDA78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A47329"/>
    <w:multiLevelType w:val="hybridMultilevel"/>
    <w:tmpl w:val="C8B0920E"/>
    <w:lvl w:ilvl="0" w:tplc="D01446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75E7C"/>
    <w:multiLevelType w:val="hybridMultilevel"/>
    <w:tmpl w:val="2C8EB83C"/>
    <w:lvl w:ilvl="0" w:tplc="2FB6C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6993"/>
    <w:multiLevelType w:val="hybridMultilevel"/>
    <w:tmpl w:val="170808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8D14ED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7DCC424F"/>
    <w:multiLevelType w:val="hybridMultilevel"/>
    <w:tmpl w:val="811699D2"/>
    <w:lvl w:ilvl="0" w:tplc="D01446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AD"/>
    <w:rsid w:val="00002354"/>
    <w:rsid w:val="0000661A"/>
    <w:rsid w:val="00015364"/>
    <w:rsid w:val="00016238"/>
    <w:rsid w:val="00026A66"/>
    <w:rsid w:val="00034FD4"/>
    <w:rsid w:val="00040935"/>
    <w:rsid w:val="00042799"/>
    <w:rsid w:val="000440CD"/>
    <w:rsid w:val="00044EDF"/>
    <w:rsid w:val="00045304"/>
    <w:rsid w:val="00050A2B"/>
    <w:rsid w:val="0005220A"/>
    <w:rsid w:val="000579E9"/>
    <w:rsid w:val="000613D5"/>
    <w:rsid w:val="000613DE"/>
    <w:rsid w:val="00065FD9"/>
    <w:rsid w:val="00076112"/>
    <w:rsid w:val="000826BC"/>
    <w:rsid w:val="000838F7"/>
    <w:rsid w:val="00093C51"/>
    <w:rsid w:val="000A4477"/>
    <w:rsid w:val="000B1085"/>
    <w:rsid w:val="000B7940"/>
    <w:rsid w:val="000C32A3"/>
    <w:rsid w:val="000C364A"/>
    <w:rsid w:val="000C5078"/>
    <w:rsid w:val="000C5C12"/>
    <w:rsid w:val="000C654B"/>
    <w:rsid w:val="000D7CFB"/>
    <w:rsid w:val="000E5182"/>
    <w:rsid w:val="000E58DA"/>
    <w:rsid w:val="00100610"/>
    <w:rsid w:val="001076B3"/>
    <w:rsid w:val="001113FD"/>
    <w:rsid w:val="00112F25"/>
    <w:rsid w:val="0011567E"/>
    <w:rsid w:val="00115F67"/>
    <w:rsid w:val="00116771"/>
    <w:rsid w:val="001171AB"/>
    <w:rsid w:val="00123B25"/>
    <w:rsid w:val="00126E43"/>
    <w:rsid w:val="00132571"/>
    <w:rsid w:val="00146F19"/>
    <w:rsid w:val="00160FEC"/>
    <w:rsid w:val="001660BA"/>
    <w:rsid w:val="00166B8B"/>
    <w:rsid w:val="0016725A"/>
    <w:rsid w:val="00175ED7"/>
    <w:rsid w:val="00180401"/>
    <w:rsid w:val="00180522"/>
    <w:rsid w:val="00180668"/>
    <w:rsid w:val="00184DEA"/>
    <w:rsid w:val="00185053"/>
    <w:rsid w:val="001A612C"/>
    <w:rsid w:val="001B413E"/>
    <w:rsid w:val="001B51AA"/>
    <w:rsid w:val="001B63C0"/>
    <w:rsid w:val="001B7C79"/>
    <w:rsid w:val="001B7D09"/>
    <w:rsid w:val="001C4D15"/>
    <w:rsid w:val="001D15CA"/>
    <w:rsid w:val="001D4B98"/>
    <w:rsid w:val="001E2926"/>
    <w:rsid w:val="001E31DA"/>
    <w:rsid w:val="001F1F7B"/>
    <w:rsid w:val="001F3165"/>
    <w:rsid w:val="001F45CC"/>
    <w:rsid w:val="00201AAA"/>
    <w:rsid w:val="0020365C"/>
    <w:rsid w:val="00206265"/>
    <w:rsid w:val="00207CCA"/>
    <w:rsid w:val="00214D10"/>
    <w:rsid w:val="002171DE"/>
    <w:rsid w:val="0021796E"/>
    <w:rsid w:val="002223E9"/>
    <w:rsid w:val="00222733"/>
    <w:rsid w:val="00223447"/>
    <w:rsid w:val="0022724A"/>
    <w:rsid w:val="002276F4"/>
    <w:rsid w:val="002338F2"/>
    <w:rsid w:val="00236D9E"/>
    <w:rsid w:val="002374BE"/>
    <w:rsid w:val="0024549E"/>
    <w:rsid w:val="00254A33"/>
    <w:rsid w:val="00255D37"/>
    <w:rsid w:val="002622F9"/>
    <w:rsid w:val="00263593"/>
    <w:rsid w:val="00266541"/>
    <w:rsid w:val="00275624"/>
    <w:rsid w:val="00275D2A"/>
    <w:rsid w:val="00277760"/>
    <w:rsid w:val="002808A6"/>
    <w:rsid w:val="0029095D"/>
    <w:rsid w:val="0029711C"/>
    <w:rsid w:val="002A34AC"/>
    <w:rsid w:val="002A3FC2"/>
    <w:rsid w:val="002B6169"/>
    <w:rsid w:val="002C018C"/>
    <w:rsid w:val="002C03C6"/>
    <w:rsid w:val="002C09FD"/>
    <w:rsid w:val="002D387A"/>
    <w:rsid w:val="002D3DD6"/>
    <w:rsid w:val="002D6CC6"/>
    <w:rsid w:val="002E1331"/>
    <w:rsid w:val="002E4A34"/>
    <w:rsid w:val="002E713E"/>
    <w:rsid w:val="00300A4C"/>
    <w:rsid w:val="00313C30"/>
    <w:rsid w:val="00320507"/>
    <w:rsid w:val="003206F1"/>
    <w:rsid w:val="00320DC4"/>
    <w:rsid w:val="003216B8"/>
    <w:rsid w:val="00325202"/>
    <w:rsid w:val="00327EBB"/>
    <w:rsid w:val="00330AB0"/>
    <w:rsid w:val="003319A9"/>
    <w:rsid w:val="0033285B"/>
    <w:rsid w:val="00343D1C"/>
    <w:rsid w:val="003555AB"/>
    <w:rsid w:val="003577F3"/>
    <w:rsid w:val="00362C2B"/>
    <w:rsid w:val="0037486A"/>
    <w:rsid w:val="003806C8"/>
    <w:rsid w:val="0038341D"/>
    <w:rsid w:val="00384335"/>
    <w:rsid w:val="0039039B"/>
    <w:rsid w:val="003A060E"/>
    <w:rsid w:val="003A4137"/>
    <w:rsid w:val="003C43C0"/>
    <w:rsid w:val="003D2E76"/>
    <w:rsid w:val="003E2821"/>
    <w:rsid w:val="003E31AA"/>
    <w:rsid w:val="003E3481"/>
    <w:rsid w:val="003F5099"/>
    <w:rsid w:val="00402A6B"/>
    <w:rsid w:val="00403305"/>
    <w:rsid w:val="0040346C"/>
    <w:rsid w:val="0040392B"/>
    <w:rsid w:val="00404310"/>
    <w:rsid w:val="004146D5"/>
    <w:rsid w:val="00414857"/>
    <w:rsid w:val="00414F15"/>
    <w:rsid w:val="00425AF2"/>
    <w:rsid w:val="004375D7"/>
    <w:rsid w:val="00447F69"/>
    <w:rsid w:val="00455990"/>
    <w:rsid w:val="00460472"/>
    <w:rsid w:val="00465808"/>
    <w:rsid w:val="004665F6"/>
    <w:rsid w:val="00471B70"/>
    <w:rsid w:val="00490A29"/>
    <w:rsid w:val="00493985"/>
    <w:rsid w:val="00494285"/>
    <w:rsid w:val="004A5A8C"/>
    <w:rsid w:val="004A61BE"/>
    <w:rsid w:val="004B17C2"/>
    <w:rsid w:val="004B4796"/>
    <w:rsid w:val="004C0EE8"/>
    <w:rsid w:val="004C12E4"/>
    <w:rsid w:val="004C26CD"/>
    <w:rsid w:val="004D37D8"/>
    <w:rsid w:val="004D4C89"/>
    <w:rsid w:val="004D5E89"/>
    <w:rsid w:val="004D69BF"/>
    <w:rsid w:val="004E0EB4"/>
    <w:rsid w:val="004E3C2F"/>
    <w:rsid w:val="004E4A61"/>
    <w:rsid w:val="00502F04"/>
    <w:rsid w:val="00522CDE"/>
    <w:rsid w:val="0052379B"/>
    <w:rsid w:val="00530DDF"/>
    <w:rsid w:val="005376C9"/>
    <w:rsid w:val="00537AFD"/>
    <w:rsid w:val="00545F7F"/>
    <w:rsid w:val="0055338D"/>
    <w:rsid w:val="00573F3B"/>
    <w:rsid w:val="005776F7"/>
    <w:rsid w:val="00587236"/>
    <w:rsid w:val="00591994"/>
    <w:rsid w:val="00591CBC"/>
    <w:rsid w:val="005969E2"/>
    <w:rsid w:val="005A0C0E"/>
    <w:rsid w:val="005A6ADF"/>
    <w:rsid w:val="005A6C4A"/>
    <w:rsid w:val="005A785F"/>
    <w:rsid w:val="005A7F3C"/>
    <w:rsid w:val="005B4539"/>
    <w:rsid w:val="005C3EB2"/>
    <w:rsid w:val="005C587B"/>
    <w:rsid w:val="005C5FD9"/>
    <w:rsid w:val="005C7202"/>
    <w:rsid w:val="005D118D"/>
    <w:rsid w:val="005D54C9"/>
    <w:rsid w:val="005D7B30"/>
    <w:rsid w:val="005E6BB8"/>
    <w:rsid w:val="005F34A4"/>
    <w:rsid w:val="00602BEF"/>
    <w:rsid w:val="00603B6A"/>
    <w:rsid w:val="00610191"/>
    <w:rsid w:val="0061423F"/>
    <w:rsid w:val="00617E18"/>
    <w:rsid w:val="00617E40"/>
    <w:rsid w:val="00631657"/>
    <w:rsid w:val="006355B2"/>
    <w:rsid w:val="0063613E"/>
    <w:rsid w:val="00636393"/>
    <w:rsid w:val="00636A3D"/>
    <w:rsid w:val="006467BD"/>
    <w:rsid w:val="00650A8E"/>
    <w:rsid w:val="006531E3"/>
    <w:rsid w:val="0065438F"/>
    <w:rsid w:val="00662ADC"/>
    <w:rsid w:val="006669C1"/>
    <w:rsid w:val="00667644"/>
    <w:rsid w:val="00675D89"/>
    <w:rsid w:val="0068021C"/>
    <w:rsid w:val="00682E49"/>
    <w:rsid w:val="0068519C"/>
    <w:rsid w:val="00692682"/>
    <w:rsid w:val="00695D15"/>
    <w:rsid w:val="006A6977"/>
    <w:rsid w:val="006B6142"/>
    <w:rsid w:val="006C1C40"/>
    <w:rsid w:val="006C2A0C"/>
    <w:rsid w:val="006C5A2F"/>
    <w:rsid w:val="006D7F38"/>
    <w:rsid w:val="006E21F8"/>
    <w:rsid w:val="006E2E67"/>
    <w:rsid w:val="006E43F6"/>
    <w:rsid w:val="006E58FC"/>
    <w:rsid w:val="006E6B3B"/>
    <w:rsid w:val="006F309A"/>
    <w:rsid w:val="006F488C"/>
    <w:rsid w:val="006F7F71"/>
    <w:rsid w:val="00700B61"/>
    <w:rsid w:val="007056B3"/>
    <w:rsid w:val="00706340"/>
    <w:rsid w:val="007075E5"/>
    <w:rsid w:val="00725E54"/>
    <w:rsid w:val="00727AA7"/>
    <w:rsid w:val="0073045D"/>
    <w:rsid w:val="007327D4"/>
    <w:rsid w:val="0073554B"/>
    <w:rsid w:val="00735BE4"/>
    <w:rsid w:val="00735EA2"/>
    <w:rsid w:val="00736CF4"/>
    <w:rsid w:val="007408EA"/>
    <w:rsid w:val="007420D0"/>
    <w:rsid w:val="00745B74"/>
    <w:rsid w:val="00747634"/>
    <w:rsid w:val="00747FA7"/>
    <w:rsid w:val="007500A1"/>
    <w:rsid w:val="00750B2D"/>
    <w:rsid w:val="00751CA9"/>
    <w:rsid w:val="00757321"/>
    <w:rsid w:val="007623CB"/>
    <w:rsid w:val="007643AD"/>
    <w:rsid w:val="007658C4"/>
    <w:rsid w:val="00765D89"/>
    <w:rsid w:val="00770487"/>
    <w:rsid w:val="00770C85"/>
    <w:rsid w:val="00771AB7"/>
    <w:rsid w:val="00774441"/>
    <w:rsid w:val="0077580F"/>
    <w:rsid w:val="00780315"/>
    <w:rsid w:val="0078078C"/>
    <w:rsid w:val="00782BDF"/>
    <w:rsid w:val="00783E47"/>
    <w:rsid w:val="00791D32"/>
    <w:rsid w:val="00793B38"/>
    <w:rsid w:val="00794EE8"/>
    <w:rsid w:val="007A292C"/>
    <w:rsid w:val="007A300D"/>
    <w:rsid w:val="007A4672"/>
    <w:rsid w:val="007A4E6F"/>
    <w:rsid w:val="007A556E"/>
    <w:rsid w:val="007A620C"/>
    <w:rsid w:val="007A6FBC"/>
    <w:rsid w:val="007B2B55"/>
    <w:rsid w:val="007B71E1"/>
    <w:rsid w:val="007C484C"/>
    <w:rsid w:val="007C6071"/>
    <w:rsid w:val="007C7EF0"/>
    <w:rsid w:val="007E1627"/>
    <w:rsid w:val="007F4607"/>
    <w:rsid w:val="00810A5A"/>
    <w:rsid w:val="0081455A"/>
    <w:rsid w:val="008203C9"/>
    <w:rsid w:val="00822995"/>
    <w:rsid w:val="008271C8"/>
    <w:rsid w:val="00827715"/>
    <w:rsid w:val="00830410"/>
    <w:rsid w:val="00835B4F"/>
    <w:rsid w:val="0084236D"/>
    <w:rsid w:val="00842F8E"/>
    <w:rsid w:val="00843949"/>
    <w:rsid w:val="00850F64"/>
    <w:rsid w:val="008527B9"/>
    <w:rsid w:val="00854C8F"/>
    <w:rsid w:val="00855E3E"/>
    <w:rsid w:val="0085661F"/>
    <w:rsid w:val="008604AE"/>
    <w:rsid w:val="0086264C"/>
    <w:rsid w:val="00863017"/>
    <w:rsid w:val="00863EDB"/>
    <w:rsid w:val="00885E1E"/>
    <w:rsid w:val="008A532A"/>
    <w:rsid w:val="008B1AB6"/>
    <w:rsid w:val="008B40F8"/>
    <w:rsid w:val="008B438A"/>
    <w:rsid w:val="008B7B33"/>
    <w:rsid w:val="008C3446"/>
    <w:rsid w:val="008E2E6C"/>
    <w:rsid w:val="008E3BCC"/>
    <w:rsid w:val="008E7264"/>
    <w:rsid w:val="008F1E17"/>
    <w:rsid w:val="008F466A"/>
    <w:rsid w:val="008F7631"/>
    <w:rsid w:val="00901E5B"/>
    <w:rsid w:val="00903A49"/>
    <w:rsid w:val="009046F5"/>
    <w:rsid w:val="00905B9E"/>
    <w:rsid w:val="009067E0"/>
    <w:rsid w:val="0090750C"/>
    <w:rsid w:val="0091334A"/>
    <w:rsid w:val="0091482A"/>
    <w:rsid w:val="0091565F"/>
    <w:rsid w:val="00923D2D"/>
    <w:rsid w:val="00937226"/>
    <w:rsid w:val="00940A21"/>
    <w:rsid w:val="009463BB"/>
    <w:rsid w:val="00963AAB"/>
    <w:rsid w:val="009644D7"/>
    <w:rsid w:val="00977EC0"/>
    <w:rsid w:val="00981E64"/>
    <w:rsid w:val="00985AB0"/>
    <w:rsid w:val="00991BE6"/>
    <w:rsid w:val="009926A6"/>
    <w:rsid w:val="00996FD6"/>
    <w:rsid w:val="009A166D"/>
    <w:rsid w:val="009B5550"/>
    <w:rsid w:val="009C7D06"/>
    <w:rsid w:val="009D2993"/>
    <w:rsid w:val="009D721E"/>
    <w:rsid w:val="009E2981"/>
    <w:rsid w:val="009E4160"/>
    <w:rsid w:val="009E417B"/>
    <w:rsid w:val="009E462C"/>
    <w:rsid w:val="009E5624"/>
    <w:rsid w:val="009F1B5C"/>
    <w:rsid w:val="009F20FB"/>
    <w:rsid w:val="009F50B9"/>
    <w:rsid w:val="009F6559"/>
    <w:rsid w:val="009F67E7"/>
    <w:rsid w:val="00A04A0F"/>
    <w:rsid w:val="00A070D8"/>
    <w:rsid w:val="00A108A8"/>
    <w:rsid w:val="00A10FBF"/>
    <w:rsid w:val="00A12429"/>
    <w:rsid w:val="00A1591A"/>
    <w:rsid w:val="00A311C9"/>
    <w:rsid w:val="00A35C7D"/>
    <w:rsid w:val="00A36565"/>
    <w:rsid w:val="00A36F70"/>
    <w:rsid w:val="00A40547"/>
    <w:rsid w:val="00A40C5E"/>
    <w:rsid w:val="00A44F44"/>
    <w:rsid w:val="00A4717D"/>
    <w:rsid w:val="00A509D2"/>
    <w:rsid w:val="00A52893"/>
    <w:rsid w:val="00A57B03"/>
    <w:rsid w:val="00A67AC4"/>
    <w:rsid w:val="00A75D66"/>
    <w:rsid w:val="00A85B88"/>
    <w:rsid w:val="00A916D1"/>
    <w:rsid w:val="00A91DEE"/>
    <w:rsid w:val="00AA2185"/>
    <w:rsid w:val="00AA6B50"/>
    <w:rsid w:val="00AA6ED3"/>
    <w:rsid w:val="00AA7C84"/>
    <w:rsid w:val="00AB0018"/>
    <w:rsid w:val="00AB1FA8"/>
    <w:rsid w:val="00AB2B0E"/>
    <w:rsid w:val="00AB7120"/>
    <w:rsid w:val="00AD4620"/>
    <w:rsid w:val="00AD75EA"/>
    <w:rsid w:val="00AE2896"/>
    <w:rsid w:val="00AE3828"/>
    <w:rsid w:val="00AE3DCE"/>
    <w:rsid w:val="00AE585B"/>
    <w:rsid w:val="00AE6D59"/>
    <w:rsid w:val="00AF6AA0"/>
    <w:rsid w:val="00AF76DC"/>
    <w:rsid w:val="00B0158B"/>
    <w:rsid w:val="00B07885"/>
    <w:rsid w:val="00B11025"/>
    <w:rsid w:val="00B205B2"/>
    <w:rsid w:val="00B2388E"/>
    <w:rsid w:val="00B242E4"/>
    <w:rsid w:val="00B24455"/>
    <w:rsid w:val="00B25959"/>
    <w:rsid w:val="00B33668"/>
    <w:rsid w:val="00B349BA"/>
    <w:rsid w:val="00B37BAD"/>
    <w:rsid w:val="00B4200C"/>
    <w:rsid w:val="00B448CD"/>
    <w:rsid w:val="00B50406"/>
    <w:rsid w:val="00B5506F"/>
    <w:rsid w:val="00B5661D"/>
    <w:rsid w:val="00B575E8"/>
    <w:rsid w:val="00B67471"/>
    <w:rsid w:val="00B702AE"/>
    <w:rsid w:val="00B71984"/>
    <w:rsid w:val="00B80521"/>
    <w:rsid w:val="00B81F1D"/>
    <w:rsid w:val="00B9220D"/>
    <w:rsid w:val="00B92A3C"/>
    <w:rsid w:val="00B93990"/>
    <w:rsid w:val="00B97281"/>
    <w:rsid w:val="00B976CF"/>
    <w:rsid w:val="00BA2964"/>
    <w:rsid w:val="00BB0996"/>
    <w:rsid w:val="00BB0B6F"/>
    <w:rsid w:val="00BB7C82"/>
    <w:rsid w:val="00BC0D12"/>
    <w:rsid w:val="00BC4D76"/>
    <w:rsid w:val="00BC6507"/>
    <w:rsid w:val="00BC72CF"/>
    <w:rsid w:val="00BD14F5"/>
    <w:rsid w:val="00BD254D"/>
    <w:rsid w:val="00BD411A"/>
    <w:rsid w:val="00BD4160"/>
    <w:rsid w:val="00BD495A"/>
    <w:rsid w:val="00BD5BAB"/>
    <w:rsid w:val="00BE13E8"/>
    <w:rsid w:val="00BF55D3"/>
    <w:rsid w:val="00C01EFB"/>
    <w:rsid w:val="00C05A71"/>
    <w:rsid w:val="00C07AFD"/>
    <w:rsid w:val="00C106A5"/>
    <w:rsid w:val="00C1293C"/>
    <w:rsid w:val="00C13AE9"/>
    <w:rsid w:val="00C23CA5"/>
    <w:rsid w:val="00C266B1"/>
    <w:rsid w:val="00C302FC"/>
    <w:rsid w:val="00C351E1"/>
    <w:rsid w:val="00C37366"/>
    <w:rsid w:val="00C554B7"/>
    <w:rsid w:val="00C55DED"/>
    <w:rsid w:val="00C65789"/>
    <w:rsid w:val="00C65997"/>
    <w:rsid w:val="00C73722"/>
    <w:rsid w:val="00C81501"/>
    <w:rsid w:val="00C914CB"/>
    <w:rsid w:val="00CA12D3"/>
    <w:rsid w:val="00CA5D1E"/>
    <w:rsid w:val="00CA6245"/>
    <w:rsid w:val="00CB0151"/>
    <w:rsid w:val="00CB13DB"/>
    <w:rsid w:val="00CB3012"/>
    <w:rsid w:val="00CB3D61"/>
    <w:rsid w:val="00CB4160"/>
    <w:rsid w:val="00CB74D7"/>
    <w:rsid w:val="00CC00A5"/>
    <w:rsid w:val="00CC1D78"/>
    <w:rsid w:val="00CC1F2D"/>
    <w:rsid w:val="00CC6B18"/>
    <w:rsid w:val="00CE122A"/>
    <w:rsid w:val="00CE75FD"/>
    <w:rsid w:val="00CF67E0"/>
    <w:rsid w:val="00CF6F72"/>
    <w:rsid w:val="00D03918"/>
    <w:rsid w:val="00D13799"/>
    <w:rsid w:val="00D25EB2"/>
    <w:rsid w:val="00D31340"/>
    <w:rsid w:val="00D3466A"/>
    <w:rsid w:val="00D40A30"/>
    <w:rsid w:val="00D40D37"/>
    <w:rsid w:val="00D5177B"/>
    <w:rsid w:val="00D618AC"/>
    <w:rsid w:val="00D648DB"/>
    <w:rsid w:val="00D64C79"/>
    <w:rsid w:val="00D67B60"/>
    <w:rsid w:val="00D731A7"/>
    <w:rsid w:val="00D8350C"/>
    <w:rsid w:val="00D87039"/>
    <w:rsid w:val="00D9151B"/>
    <w:rsid w:val="00D93272"/>
    <w:rsid w:val="00D96217"/>
    <w:rsid w:val="00DA3712"/>
    <w:rsid w:val="00DA6298"/>
    <w:rsid w:val="00DA79D8"/>
    <w:rsid w:val="00DA7D2A"/>
    <w:rsid w:val="00DB2964"/>
    <w:rsid w:val="00DC1496"/>
    <w:rsid w:val="00DD4C14"/>
    <w:rsid w:val="00DE24A1"/>
    <w:rsid w:val="00DE35ED"/>
    <w:rsid w:val="00DE61CA"/>
    <w:rsid w:val="00DE7595"/>
    <w:rsid w:val="00DF4E19"/>
    <w:rsid w:val="00DF6BB4"/>
    <w:rsid w:val="00DF6CF9"/>
    <w:rsid w:val="00E00717"/>
    <w:rsid w:val="00E043E6"/>
    <w:rsid w:val="00E077EC"/>
    <w:rsid w:val="00E158DE"/>
    <w:rsid w:val="00E16FF0"/>
    <w:rsid w:val="00E23128"/>
    <w:rsid w:val="00E2367B"/>
    <w:rsid w:val="00E24AF7"/>
    <w:rsid w:val="00E3090C"/>
    <w:rsid w:val="00E33D74"/>
    <w:rsid w:val="00E36F0E"/>
    <w:rsid w:val="00E46434"/>
    <w:rsid w:val="00E629BE"/>
    <w:rsid w:val="00E66F08"/>
    <w:rsid w:val="00E73CF7"/>
    <w:rsid w:val="00E774EF"/>
    <w:rsid w:val="00E87957"/>
    <w:rsid w:val="00E90634"/>
    <w:rsid w:val="00E90D13"/>
    <w:rsid w:val="00E91DA7"/>
    <w:rsid w:val="00E952EF"/>
    <w:rsid w:val="00E964B6"/>
    <w:rsid w:val="00E97D83"/>
    <w:rsid w:val="00EB09E6"/>
    <w:rsid w:val="00EB550A"/>
    <w:rsid w:val="00EC25A5"/>
    <w:rsid w:val="00EC2A8C"/>
    <w:rsid w:val="00EC7D6C"/>
    <w:rsid w:val="00EE4E18"/>
    <w:rsid w:val="00EE6496"/>
    <w:rsid w:val="00EF082B"/>
    <w:rsid w:val="00EF31A1"/>
    <w:rsid w:val="00EF4916"/>
    <w:rsid w:val="00F10A58"/>
    <w:rsid w:val="00F14029"/>
    <w:rsid w:val="00F163D7"/>
    <w:rsid w:val="00F24812"/>
    <w:rsid w:val="00F2790C"/>
    <w:rsid w:val="00F317F2"/>
    <w:rsid w:val="00F3353B"/>
    <w:rsid w:val="00F40050"/>
    <w:rsid w:val="00F40678"/>
    <w:rsid w:val="00F40C04"/>
    <w:rsid w:val="00F47347"/>
    <w:rsid w:val="00F47D1E"/>
    <w:rsid w:val="00F51369"/>
    <w:rsid w:val="00F51B1F"/>
    <w:rsid w:val="00F5725F"/>
    <w:rsid w:val="00F738C8"/>
    <w:rsid w:val="00F77A16"/>
    <w:rsid w:val="00F92B4D"/>
    <w:rsid w:val="00F93281"/>
    <w:rsid w:val="00F955F6"/>
    <w:rsid w:val="00F97214"/>
    <w:rsid w:val="00FA35C9"/>
    <w:rsid w:val="00FA6B0A"/>
    <w:rsid w:val="00FB15E8"/>
    <w:rsid w:val="00FB39AA"/>
    <w:rsid w:val="00FB5DB5"/>
    <w:rsid w:val="00FC5B64"/>
    <w:rsid w:val="00FD3AEA"/>
    <w:rsid w:val="00FD6F7C"/>
    <w:rsid w:val="00FD7AD4"/>
    <w:rsid w:val="00FE2FD7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138C6-A25C-41F8-A060-DE31AED3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2332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Kulhanek@caa.cz</dc:creator>
  <cp:lastModifiedBy>Kosmeĺová Ivana</cp:lastModifiedBy>
  <cp:revision>11</cp:revision>
  <cp:lastPrinted>2019-01-21T14:48:00Z</cp:lastPrinted>
  <dcterms:created xsi:type="dcterms:W3CDTF">2019-02-28T11:28:00Z</dcterms:created>
  <dcterms:modified xsi:type="dcterms:W3CDTF">2019-03-01T07:23:00Z</dcterms:modified>
</cp:coreProperties>
</file>