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326"/>
        <w:gridCol w:w="1134"/>
        <w:gridCol w:w="514"/>
        <w:gridCol w:w="51"/>
        <w:gridCol w:w="693"/>
        <w:gridCol w:w="751"/>
        <w:gridCol w:w="265"/>
        <w:gridCol w:w="98"/>
        <w:gridCol w:w="1342"/>
        <w:gridCol w:w="179"/>
        <w:gridCol w:w="80"/>
        <w:gridCol w:w="840"/>
        <w:gridCol w:w="10"/>
        <w:gridCol w:w="848"/>
        <w:gridCol w:w="361"/>
        <w:gridCol w:w="1332"/>
      </w:tblGrid>
      <w:tr w:rsidR="00C6541A" w14:paraId="2BFF8AA2" w14:textId="77777777" w:rsidTr="0096429E">
        <w:trPr>
          <w:trHeight w:val="2261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2085C4E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2058D2C3" w14:textId="77777777" w:rsidR="00031005" w:rsidRDefault="00031005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031005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CAA-F-ZLP-009-0-21</w:t>
            </w:r>
          </w:p>
          <w:p w14:paraId="26E4A0F4" w14:textId="43334131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47164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237E3017" w14:textId="02A89E54" w:rsidR="00692F80" w:rsidRDefault="00B27498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PPL</w:t>
            </w:r>
            <w:r w:rsidR="00692F80" w:rsidRPr="00BC2E5D">
              <w:rPr>
                <w:b/>
                <w:sz w:val="20"/>
              </w:rPr>
              <w:t>(A)</w:t>
            </w:r>
          </w:p>
          <w:p w14:paraId="0DFFAB0D" w14:textId="2F54F6E4" w:rsidR="00692F80" w:rsidRPr="00BC2E5D" w:rsidRDefault="00692F80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 xml:space="preserve">for </w:t>
            </w:r>
            <w:r w:rsidR="00B27498">
              <w:rPr>
                <w:b/>
                <w:sz w:val="20"/>
              </w:rPr>
              <w:t>PPL</w:t>
            </w:r>
            <w:r w:rsidRPr="00BC2E5D">
              <w:rPr>
                <w:b/>
                <w:sz w:val="20"/>
              </w:rPr>
              <w:t>(A)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</w:t>
            </w:r>
            <w:r w:rsidR="00B27498" w:rsidRPr="00B27498">
              <w:rPr>
                <w:b/>
                <w:sz w:val="20"/>
              </w:rPr>
              <w:t>235</w:t>
            </w:r>
          </w:p>
        </w:tc>
      </w:tr>
      <w:tr w:rsidR="00577EDE" w:rsidRPr="0030129B" w14:paraId="4085F193" w14:textId="77777777" w:rsidTr="00944A46">
        <w:trPr>
          <w:trHeight w:val="454"/>
        </w:trPr>
        <w:tc>
          <w:tcPr>
            <w:tcW w:w="1389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1" w:type="pct"/>
            <w:gridSpan w:val="14"/>
            <w:vAlign w:val="center"/>
          </w:tcPr>
          <w:p w14:paraId="52D13FB5" w14:textId="6E2A762B" w:rsidR="00577EDE" w:rsidRPr="00B96388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B96388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6388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20"/>
                <w:szCs w:val="20"/>
              </w:rPr>
            </w:r>
            <w:r w:rsidRPr="00B96388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944A46">
        <w:trPr>
          <w:trHeight w:val="454"/>
        </w:trPr>
        <w:tc>
          <w:tcPr>
            <w:tcW w:w="1389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1" w:type="pct"/>
            <w:gridSpan w:val="14"/>
            <w:vAlign w:val="center"/>
          </w:tcPr>
          <w:p w14:paraId="5B6D5B58" w14:textId="69913D61" w:rsidR="00577EDE" w:rsidRPr="00B96388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D61087" w:rsidRPr="0030129B" w14:paraId="3523FDE4" w14:textId="77777777" w:rsidTr="00D61087">
        <w:trPr>
          <w:trHeight w:val="454"/>
        </w:trPr>
        <w:tc>
          <w:tcPr>
            <w:tcW w:w="1389" w:type="pct"/>
            <w:gridSpan w:val="3"/>
            <w:vAlign w:val="center"/>
          </w:tcPr>
          <w:p w14:paraId="7DC8B7AA" w14:textId="77777777" w:rsidR="00D61087" w:rsidRPr="0030129B" w:rsidRDefault="00D61087" w:rsidP="006F6A99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115" w:type="pct"/>
            <w:gridSpan w:val="5"/>
            <w:tcBorders>
              <w:right w:val="single" w:sz="4" w:space="0" w:color="auto"/>
            </w:tcBorders>
            <w:vAlign w:val="center"/>
          </w:tcPr>
          <w:p w14:paraId="183AF4D0" w14:textId="77777777" w:rsidR="00D61087" w:rsidRPr="00B96388" w:rsidRDefault="00D61087" w:rsidP="006F6A99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9360" w14:textId="77777777" w:rsidR="00D61087" w:rsidRPr="0030129B" w:rsidRDefault="00D61087" w:rsidP="006F6A99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6" w:type="pct"/>
            <w:gridSpan w:val="3"/>
            <w:tcBorders>
              <w:left w:val="single" w:sz="4" w:space="0" w:color="auto"/>
            </w:tcBorders>
            <w:vAlign w:val="center"/>
          </w:tcPr>
          <w:p w14:paraId="17F88C1D" w14:textId="77777777" w:rsidR="00D61087" w:rsidRPr="00B96388" w:rsidRDefault="00D61087" w:rsidP="006F6A99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6541A" w14:paraId="080BEC15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F72710">
        <w:trPr>
          <w:trHeight w:val="454"/>
        </w:trPr>
        <w:tc>
          <w:tcPr>
            <w:tcW w:w="250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1251016E" w:rsidR="00DE456B" w:rsidRPr="00244A92" w:rsidRDefault="00DE456B" w:rsidP="00DE456B">
            <w:pPr>
              <w:pStyle w:val="TableParagraph"/>
              <w:ind w:left="110"/>
              <w:rPr>
                <w:bCs/>
                <w:sz w:val="18"/>
              </w:rPr>
            </w:pPr>
            <w:r w:rsidRPr="00AE7ECE">
              <w:rPr>
                <w:bCs/>
                <w:sz w:val="18"/>
              </w:rPr>
              <w:t xml:space="preserve">Class </w:t>
            </w:r>
            <w:r>
              <w:rPr>
                <w:bCs/>
                <w:sz w:val="18"/>
              </w:rPr>
              <w:t>and T</w:t>
            </w:r>
            <w:r w:rsidRPr="00AE7ECE">
              <w:rPr>
                <w:bCs/>
                <w:sz w:val="18"/>
              </w:rPr>
              <w:t xml:space="preserve">ype of </w:t>
            </w:r>
            <w:r>
              <w:rPr>
                <w:bCs/>
                <w:sz w:val="18"/>
              </w:rPr>
              <w:t>A</w:t>
            </w:r>
            <w:r w:rsidRPr="00AE7ECE">
              <w:rPr>
                <w:bCs/>
                <w:sz w:val="18"/>
              </w:rPr>
              <w:t>eroplane</w:t>
            </w:r>
            <w:r>
              <w:rPr>
                <w:bCs/>
                <w:sz w:val="18"/>
              </w:rPr>
              <w:t xml:space="preserve">: </w:t>
            </w: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"/>
          </w:p>
        </w:tc>
      </w:tr>
      <w:tr w:rsidR="005645B0" w14:paraId="70F7356C" w14:textId="77777777" w:rsidTr="00944A46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580383" w:rsidRDefault="005645B0" w:rsidP="00DE456B">
            <w:pPr>
              <w:pStyle w:val="TableParagraph"/>
              <w:ind w:left="110"/>
              <w:rPr>
                <w:bCs/>
                <w:sz w:val="16"/>
                <w:szCs w:val="16"/>
              </w:rPr>
            </w:pPr>
            <w:r w:rsidRPr="00580383">
              <w:rPr>
                <w:bCs/>
                <w:sz w:val="16"/>
                <w:szCs w:val="16"/>
              </w:rPr>
              <w:t xml:space="preserve">Departure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80383">
              <w:rPr>
                <w:bCs/>
                <w:sz w:val="16"/>
                <w:szCs w:val="16"/>
              </w:rPr>
              <w:t>Aerodrome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EEA4326" w14:textId="108B6BBE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Take-off time:</w:t>
            </w:r>
          </w:p>
        </w:tc>
        <w:tc>
          <w:tcPr>
            <w:tcW w:w="838" w:type="pct"/>
            <w:gridSpan w:val="3"/>
            <w:shd w:val="clear" w:color="auto" w:fill="auto"/>
            <w:vAlign w:val="center"/>
          </w:tcPr>
          <w:p w14:paraId="0410CBE4" w14:textId="6237600C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 w:rsidRPr="00AE59F0">
              <w:rPr>
                <w:bCs/>
                <w:sz w:val="16"/>
                <w:szCs w:val="16"/>
              </w:rPr>
              <w:t>L</w:t>
            </w:r>
            <w:r>
              <w:rPr>
                <w:bCs/>
                <w:sz w:val="16"/>
                <w:szCs w:val="16"/>
              </w:rPr>
              <w:t>anding</w:t>
            </w:r>
            <w:r w:rsidRPr="00AE59F0">
              <w:rPr>
                <w:bCs/>
                <w:sz w:val="16"/>
                <w:szCs w:val="16"/>
              </w:rPr>
              <w:t xml:space="preserve"> time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Flight time: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7B4714D5" w14:textId="243AABAB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 w:rsidRPr="00AE59F0">
              <w:rPr>
                <w:bCs/>
                <w:sz w:val="16"/>
                <w:szCs w:val="16"/>
              </w:rPr>
              <w:t>Total flight time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5645B0" w:rsidRPr="00B96388" w14:paraId="4CE0E548" w14:textId="52984B1C" w:rsidTr="00F7271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B96388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37864DB6" w14:textId="6CB29AB5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B96388" w14:paraId="0CDECD10" w14:textId="5131036A" w:rsidTr="00F7271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B96388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605CD119" w14:textId="01A35ED3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B96388" w14:paraId="6575D1FE" w14:textId="02032336" w:rsidTr="00F7271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B96388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4D6A774E" w14:textId="7B0970FA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944A4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1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944A4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3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</w:r>
            <w:r w:rsidR="00F7271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47164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F72710">
        <w:trPr>
          <w:trHeight w:val="454"/>
        </w:trPr>
        <w:tc>
          <w:tcPr>
            <w:tcW w:w="5000" w:type="pct"/>
            <w:gridSpan w:val="17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B96388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4C01DA" w:rsidRPr="00B96388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B96388">
              <w:rPr>
                <w:b/>
                <w:bCs/>
                <w:noProof/>
                <w:sz w:val="18"/>
              </w:rPr>
            </w:r>
            <w:r w:rsidR="004C01DA" w:rsidRPr="00B96388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fldChar w:fldCharType="end"/>
            </w:r>
            <w:bookmarkEnd w:id="9"/>
          </w:p>
        </w:tc>
      </w:tr>
      <w:tr w:rsidR="004C01DA" w:rsidRPr="00B96388" w14:paraId="35F27CBD" w14:textId="77777777" w:rsidTr="00F72710">
        <w:trPr>
          <w:trHeight w:val="454"/>
        </w:trPr>
        <w:tc>
          <w:tcPr>
            <w:tcW w:w="5000" w:type="pct"/>
            <w:gridSpan w:val="17"/>
          </w:tcPr>
          <w:p w14:paraId="0703C03C" w14:textId="56330F3F" w:rsidR="004C01DA" w:rsidRPr="00B96388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B96388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96388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noProof/>
                <w:sz w:val="18"/>
              </w:rPr>
            </w:r>
            <w:r w:rsidRPr="00B96388">
              <w:rPr>
                <w:b/>
                <w:bCs/>
                <w:noProof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4C01DA" w:rsidRPr="00B96388" w14:paraId="781F741A" w14:textId="77777777" w:rsidTr="00F72710">
        <w:trPr>
          <w:trHeight w:val="454"/>
        </w:trPr>
        <w:tc>
          <w:tcPr>
            <w:tcW w:w="5000" w:type="pct"/>
            <w:gridSpan w:val="17"/>
          </w:tcPr>
          <w:p w14:paraId="32A82851" w14:textId="469B7EE4" w:rsidR="004C01DA" w:rsidRPr="00B96388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B96388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96388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noProof/>
                <w:sz w:val="18"/>
              </w:rPr>
            </w:r>
            <w:r w:rsidRPr="00B96388">
              <w:rPr>
                <w:b/>
                <w:bCs/>
                <w:noProof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D61087" w:rsidRPr="0030129B" w14:paraId="69E78186" w14:textId="77777777" w:rsidTr="00F72710">
        <w:trPr>
          <w:trHeight w:val="454"/>
        </w:trPr>
        <w:tc>
          <w:tcPr>
            <w:tcW w:w="1641" w:type="pct"/>
            <w:gridSpan w:val="4"/>
            <w:vAlign w:val="center"/>
          </w:tcPr>
          <w:p w14:paraId="77AA5B76" w14:textId="77777777" w:rsidR="00D61087" w:rsidRPr="0030129B" w:rsidRDefault="00D61087" w:rsidP="006F6A99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7" w:type="pct"/>
            <w:gridSpan w:val="7"/>
            <w:vAlign w:val="center"/>
          </w:tcPr>
          <w:p w14:paraId="5D83C5EF" w14:textId="77777777" w:rsidR="00D61087" w:rsidRPr="0030129B" w:rsidRDefault="00D61087" w:rsidP="006F6A99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3" w:type="pct"/>
            <w:gridSpan w:val="6"/>
            <w:tcBorders>
              <w:right w:val="single" w:sz="4" w:space="0" w:color="auto"/>
            </w:tcBorders>
            <w:vAlign w:val="center"/>
          </w:tcPr>
          <w:p w14:paraId="234D5CA2" w14:textId="77777777" w:rsidR="00D61087" w:rsidRPr="0030129B" w:rsidRDefault="00D61087" w:rsidP="006F6A99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4C01DA" w:rsidRPr="0030129B" w14:paraId="254AAA4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F72710">
        <w:trPr>
          <w:trHeight w:val="454"/>
        </w:trPr>
        <w:tc>
          <w:tcPr>
            <w:tcW w:w="1389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1" w:type="pct"/>
            <w:gridSpan w:val="14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B96388" w:rsidRDefault="004C01DA" w:rsidP="00B96388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4C01DA" w:rsidRPr="0030129B" w14:paraId="20701173" w14:textId="6E0B210D" w:rsidTr="00F72710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1" w:type="pct"/>
            <w:gridSpan w:val="14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B96388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4C01DA" w:rsidRPr="0030129B" w14:paraId="308C606B" w14:textId="30040BFE" w:rsidTr="00F72710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1" w:type="pct"/>
            <w:gridSpan w:val="14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B96388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01DA" w:rsidRPr="0030129B" w14:paraId="0134D9E1" w14:textId="77777777" w:rsidTr="00F72710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1" w:type="pct"/>
            <w:gridSpan w:val="14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B96388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F97164" w:rsidRPr="0030129B" w14:paraId="1123090D" w14:textId="77777777" w:rsidTr="00D47164">
        <w:trPr>
          <w:trHeight w:val="454"/>
        </w:trPr>
        <w:tc>
          <w:tcPr>
            <w:tcW w:w="5000" w:type="pct"/>
            <w:gridSpan w:val="17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B96388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b/>
                <w:sz w:val="18"/>
                <w:szCs w:val="18"/>
              </w:rPr>
            </w:r>
            <w:r w:rsidRPr="00B96388">
              <w:rPr>
                <w:b/>
                <w:sz w:val="18"/>
                <w:szCs w:val="18"/>
              </w:rPr>
              <w:fldChar w:fldCharType="separate"/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0F6E05">
        <w:trPr>
          <w:trHeight w:val="834"/>
        </w:trPr>
        <w:tc>
          <w:tcPr>
            <w:tcW w:w="2374" w:type="pct"/>
            <w:gridSpan w:val="7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B9638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B96388">
              <w:rPr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b/>
                <w:sz w:val="18"/>
                <w:szCs w:val="18"/>
              </w:rPr>
            </w:r>
            <w:r w:rsidRPr="00B96388">
              <w:rPr>
                <w:b/>
                <w:sz w:val="18"/>
                <w:szCs w:val="18"/>
              </w:rPr>
              <w:fldChar w:fldCharType="separate"/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26" w:type="pct"/>
            <w:gridSpan w:val="10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4C01DA">
            <w:pPr>
              <w:pStyle w:val="TableParagraph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B9638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b/>
                <w:sz w:val="18"/>
                <w:szCs w:val="18"/>
              </w:rPr>
            </w:r>
            <w:r w:rsidRPr="00B96388">
              <w:rPr>
                <w:b/>
                <w:sz w:val="18"/>
                <w:szCs w:val="18"/>
              </w:rPr>
              <w:fldChar w:fldCharType="separate"/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"/>
        <w:gridCol w:w="3484"/>
        <w:gridCol w:w="439"/>
        <w:gridCol w:w="462"/>
        <w:gridCol w:w="441"/>
        <w:gridCol w:w="3399"/>
        <w:gridCol w:w="439"/>
        <w:gridCol w:w="475"/>
      </w:tblGrid>
      <w:tr w:rsidR="009B06BF" w14:paraId="75143DAA" w14:textId="77777777" w:rsidTr="0007289F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77777777" w:rsidR="009B06BF" w:rsidRPr="00494E56" w:rsidRDefault="009B06BF" w:rsidP="00DE456B">
            <w:pPr>
              <w:pStyle w:val="TableParagraph"/>
              <w:spacing w:line="182" w:lineRule="exact"/>
              <w:ind w:left="447" w:right="555"/>
              <w:jc w:val="both"/>
              <w:rPr>
                <w:sz w:val="16"/>
                <w:szCs w:val="16"/>
              </w:rPr>
            </w:pPr>
            <w:r w:rsidRPr="00494E56">
              <w:rPr>
                <w:sz w:val="16"/>
                <w:szCs w:val="16"/>
              </w:rPr>
              <w:lastRenderedPageBreak/>
              <w:t xml:space="preserve">All sections are subject to knowledge of the mandatory tasks – </w:t>
            </w:r>
            <w:r w:rsidRPr="00FC352D">
              <w:rPr>
                <w:sz w:val="16"/>
                <w:szCs w:val="16"/>
              </w:rPr>
              <w:t>Use of the aeroplane checklists, airmanship, control of the aeroplane by external visual</w:t>
            </w:r>
            <w:r>
              <w:rPr>
                <w:sz w:val="16"/>
                <w:szCs w:val="16"/>
              </w:rPr>
              <w:t xml:space="preserve"> </w:t>
            </w:r>
            <w:r w:rsidRPr="00FC352D">
              <w:rPr>
                <w:sz w:val="16"/>
                <w:szCs w:val="16"/>
              </w:rPr>
              <w:t>reference, anti-icing/de-icing procedures and principles of threat and error management apply</w:t>
            </w:r>
            <w:r>
              <w:rPr>
                <w:sz w:val="16"/>
                <w:szCs w:val="16"/>
              </w:rPr>
              <w:t xml:space="preserve"> in all sections.</w:t>
            </w:r>
          </w:p>
        </w:tc>
      </w:tr>
      <w:tr w:rsidR="009B06BF" w14:paraId="73B8E638" w14:textId="77777777" w:rsidTr="0007289F">
        <w:trPr>
          <w:trHeight w:val="22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0BA4B06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2" w:type="pct"/>
          </w:tcPr>
          <w:p w14:paraId="48113F22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013" w:type="pct"/>
            <w:gridSpan w:val="2"/>
          </w:tcPr>
          <w:p w14:paraId="58AFC6A7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6A64E38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50" w:type="pct"/>
          </w:tcPr>
          <w:p w14:paraId="3B7ADE8F" w14:textId="77777777" w:rsidR="009B06BF" w:rsidRDefault="009B06BF" w:rsidP="00DE456B">
            <w:pPr>
              <w:pStyle w:val="TableParagraph"/>
              <w:spacing w:before="6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B06BF" w14:paraId="3AF4EBF0" w14:textId="77777777" w:rsidTr="0007289F">
        <w:trPr>
          <w:trHeight w:val="337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14:paraId="1764DD1F" w14:textId="77777777" w:rsidR="009B06BF" w:rsidRPr="000440E9" w:rsidRDefault="009B06BF" w:rsidP="00DE456B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1 — PRE-FLIGHT OPERATIONS AND DEPARTURE</w:t>
            </w:r>
          </w:p>
        </w:tc>
        <w:tc>
          <w:tcPr>
            <w:tcW w:w="2493" w:type="pct"/>
            <w:gridSpan w:val="4"/>
            <w:shd w:val="clear" w:color="auto" w:fill="BEBEBE"/>
          </w:tcPr>
          <w:p w14:paraId="13839B99" w14:textId="77777777" w:rsidR="009B06BF" w:rsidRPr="000440E9" w:rsidRDefault="009B06BF" w:rsidP="00DE456B">
            <w:pPr>
              <w:pStyle w:val="TableParagraph"/>
              <w:ind w:left="108"/>
              <w:rPr>
                <w:b/>
                <w:bCs/>
                <w:sz w:val="18"/>
              </w:rPr>
            </w:pPr>
            <w:r w:rsidRPr="000971FD">
              <w:rPr>
                <w:b/>
                <w:bCs/>
                <w:sz w:val="18"/>
              </w:rPr>
              <w:t>SECTION 4 — APPROACH AND LANDING PROCEDURES</w:t>
            </w:r>
          </w:p>
        </w:tc>
      </w:tr>
      <w:tr w:rsidR="001C0977" w14:paraId="60D7DEA6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10C283B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337968BE" w14:textId="7F4F86B3" w:rsidR="001C0977" w:rsidRPr="007811B6" w:rsidRDefault="00391404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Pre-flight documentation, NOTAM and weather briefing</w:t>
            </w:r>
          </w:p>
        </w:tc>
        <w:tc>
          <w:tcPr>
            <w:tcW w:w="230" w:type="pct"/>
            <w:vAlign w:val="center"/>
          </w:tcPr>
          <w:p w14:paraId="53B40EA6" w14:textId="043FCDF1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19"/>
          </w:p>
        </w:tc>
        <w:tc>
          <w:tcPr>
            <w:tcW w:w="242" w:type="pct"/>
            <w:vAlign w:val="center"/>
          </w:tcPr>
          <w:p w14:paraId="3DA2D70A" w14:textId="36E29E5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B206138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143E58DE" w14:textId="7D0048F5" w:rsidR="001C0977" w:rsidRPr="007811B6" w:rsidRDefault="00A7472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A74721">
              <w:rPr>
                <w:sz w:val="18"/>
                <w:szCs w:val="18"/>
                <w:lang w:val="en-GB"/>
              </w:rPr>
              <w:t>Aerodrome arrival procedures</w:t>
            </w:r>
          </w:p>
        </w:tc>
        <w:tc>
          <w:tcPr>
            <w:tcW w:w="230" w:type="pct"/>
            <w:vAlign w:val="center"/>
          </w:tcPr>
          <w:p w14:paraId="36E406FA" w14:textId="2DDBD0C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4EC85DA" w14:textId="64E5311E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747709BD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FA8D05E" w14:textId="6A492907" w:rsidR="001C0977" w:rsidRPr="007811B6" w:rsidRDefault="00391404" w:rsidP="001C0977">
            <w:pPr>
              <w:pStyle w:val="TableParagraph"/>
              <w:rPr>
                <w:sz w:val="18"/>
                <w:szCs w:val="18"/>
              </w:rPr>
            </w:pPr>
            <w:r w:rsidRPr="00391404">
              <w:rPr>
                <w:sz w:val="18"/>
                <w:szCs w:val="18"/>
              </w:rPr>
              <w:t>Mass and balance and performance calculation</w:t>
            </w:r>
          </w:p>
        </w:tc>
        <w:tc>
          <w:tcPr>
            <w:tcW w:w="230" w:type="pct"/>
            <w:vAlign w:val="center"/>
          </w:tcPr>
          <w:p w14:paraId="2A4E7919" w14:textId="2EE0CA3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F886A7B" w14:textId="00BA87AF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F69C594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27CD90E4" w14:textId="680282CA" w:rsidR="001C0977" w:rsidRPr="007811B6" w:rsidRDefault="00A7472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A74721">
              <w:rPr>
                <w:sz w:val="18"/>
                <w:szCs w:val="18"/>
                <w:lang w:val="en-GB"/>
              </w:rPr>
              <w:t>* Precision landing (short field landing), crosswind, if suitable conditions available</w:t>
            </w:r>
          </w:p>
        </w:tc>
        <w:tc>
          <w:tcPr>
            <w:tcW w:w="230" w:type="pct"/>
            <w:vAlign w:val="center"/>
          </w:tcPr>
          <w:p w14:paraId="143C314E" w14:textId="479A290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43C32D5" w14:textId="00250FA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7D98D5B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5BD9B3D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5F92524" w14:textId="5B8135DE" w:rsidR="001C0977" w:rsidRPr="000440E9" w:rsidRDefault="00391404" w:rsidP="001C0977">
            <w:pPr>
              <w:pStyle w:val="TableParagraph"/>
              <w:rPr>
                <w:sz w:val="18"/>
              </w:rPr>
            </w:pPr>
            <w:r w:rsidRPr="00391404">
              <w:rPr>
                <w:sz w:val="18"/>
              </w:rPr>
              <w:t>Aeroplane inspection and servicing</w:t>
            </w:r>
          </w:p>
        </w:tc>
        <w:tc>
          <w:tcPr>
            <w:tcW w:w="230" w:type="pct"/>
            <w:vAlign w:val="center"/>
          </w:tcPr>
          <w:p w14:paraId="62128F79" w14:textId="0EF4070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D16F40A" w14:textId="42BEC28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749D10BA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48979B64" w14:textId="139C22EF" w:rsidR="001C0977" w:rsidRPr="007811B6" w:rsidRDefault="00A7472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A74721">
              <w:rPr>
                <w:sz w:val="18"/>
                <w:szCs w:val="18"/>
                <w:lang w:val="en-GB"/>
              </w:rPr>
              <w:t>* Flapless landing</w:t>
            </w:r>
          </w:p>
        </w:tc>
        <w:tc>
          <w:tcPr>
            <w:tcW w:w="230" w:type="pct"/>
            <w:vAlign w:val="center"/>
          </w:tcPr>
          <w:p w14:paraId="7B3133DA" w14:textId="28D5EA7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99F1AF2" w14:textId="3190693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42DE2F1B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BF9ABE9" w14:textId="0067CED0" w:rsidR="001C0977" w:rsidRPr="007811B6" w:rsidRDefault="00391404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Engine starting and after starting procedures</w:t>
            </w:r>
          </w:p>
        </w:tc>
        <w:tc>
          <w:tcPr>
            <w:tcW w:w="230" w:type="pct"/>
            <w:vAlign w:val="center"/>
          </w:tcPr>
          <w:p w14:paraId="2444CBE2" w14:textId="2B39ADB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E4E6674" w14:textId="5ECA209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1D8BDD4E" w14:textId="2B2CA4C9" w:rsidR="001C0977" w:rsidRPr="007811B6" w:rsidRDefault="00A7472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A74721">
              <w:rPr>
                <w:sz w:val="18"/>
                <w:szCs w:val="18"/>
                <w:lang w:val="en-GB"/>
              </w:rPr>
              <w:t>* Approach to landing with idle power (SE only)</w:t>
            </w:r>
          </w:p>
        </w:tc>
        <w:tc>
          <w:tcPr>
            <w:tcW w:w="230" w:type="pct"/>
            <w:vAlign w:val="center"/>
          </w:tcPr>
          <w:p w14:paraId="19B5A971" w14:textId="0C213BA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9321F0D" w14:textId="71F9180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0D70B224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DE838E9" w14:textId="397466AD" w:rsidR="001C0977" w:rsidRPr="007811B6" w:rsidRDefault="00391404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Taxiing and aerodrome procedures, pre-take-off procedures</w:t>
            </w:r>
          </w:p>
        </w:tc>
        <w:tc>
          <w:tcPr>
            <w:tcW w:w="230" w:type="pct"/>
            <w:vAlign w:val="center"/>
          </w:tcPr>
          <w:p w14:paraId="20DBEEC8" w14:textId="0B513C4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064219C" w14:textId="4681B66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5F178E55" w14:textId="15059EA5" w:rsidR="001C0977" w:rsidRPr="000440E9" w:rsidRDefault="00A74721" w:rsidP="001C0977">
            <w:pPr>
              <w:pStyle w:val="TableParagraph"/>
              <w:rPr>
                <w:sz w:val="18"/>
              </w:rPr>
            </w:pPr>
            <w:r w:rsidRPr="00A74721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Touch and go</w:t>
            </w:r>
          </w:p>
        </w:tc>
        <w:tc>
          <w:tcPr>
            <w:tcW w:w="230" w:type="pct"/>
            <w:vAlign w:val="center"/>
          </w:tcPr>
          <w:p w14:paraId="25BC44D9" w14:textId="58C99AD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42A9F6DF" w14:textId="4946F2E4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656CDA82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1C0977" w:rsidRPr="000440E9" w:rsidRDefault="001C0977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E41BDBC" w14:textId="27361490" w:rsidR="001C0977" w:rsidRPr="007811B6" w:rsidRDefault="00391404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Take-off and after take-off checks</w:t>
            </w:r>
          </w:p>
        </w:tc>
        <w:tc>
          <w:tcPr>
            <w:tcW w:w="230" w:type="pct"/>
            <w:vAlign w:val="center"/>
          </w:tcPr>
          <w:p w14:paraId="2B18A339" w14:textId="793F3BA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6B3A97F2" w14:textId="09E02BE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1E421BD" w14:textId="77777777" w:rsidR="001C0977" w:rsidRPr="000440E9" w:rsidRDefault="001C0977" w:rsidP="001C0977">
            <w:pPr>
              <w:pStyle w:val="TableParagraph"/>
              <w:ind w:left="187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67EF2F31" w14:textId="25589C5A" w:rsidR="001C0977" w:rsidRPr="007811B6" w:rsidRDefault="00A7472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A74721">
              <w:rPr>
                <w:sz w:val="18"/>
                <w:szCs w:val="18"/>
                <w:lang w:val="en-GB"/>
              </w:rPr>
              <w:t>Go-around from low height</w:t>
            </w:r>
          </w:p>
        </w:tc>
        <w:tc>
          <w:tcPr>
            <w:tcW w:w="230" w:type="pct"/>
            <w:vAlign w:val="center"/>
          </w:tcPr>
          <w:p w14:paraId="5DF25B57" w14:textId="41E0F02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35A71211" w14:textId="6D6A6534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383971" w14:paraId="2EF9ED18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C07A03E" w14:textId="77777777" w:rsidR="00383971" w:rsidRPr="000440E9" w:rsidRDefault="00383971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6B9B3D64" w14:textId="5AAC0B41" w:rsidR="00383971" w:rsidRPr="007811B6" w:rsidRDefault="0038397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Aerodrome departure procedures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3D8F217C" w14:textId="6491B681" w:rsidR="00383971" w:rsidRPr="000440E9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7046B23" w14:textId="70FD79E0" w:rsidR="00383971" w:rsidRPr="000440E9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3F8EF66E" w14:textId="77777777" w:rsidR="00383971" w:rsidRPr="000440E9" w:rsidRDefault="00383971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781" w:type="pct"/>
            <w:vMerge w:val="restart"/>
            <w:tcMar>
              <w:left w:w="85" w:type="dxa"/>
            </w:tcMar>
            <w:vAlign w:val="center"/>
          </w:tcPr>
          <w:p w14:paraId="6A90B632" w14:textId="224A05B4" w:rsidR="00383971" w:rsidRPr="000440E9" w:rsidRDefault="00A74721" w:rsidP="001C0977">
            <w:pPr>
              <w:pStyle w:val="TableParagraph"/>
              <w:ind w:right="648"/>
              <w:rPr>
                <w:sz w:val="18"/>
              </w:rPr>
            </w:pPr>
            <w:r w:rsidRPr="00A74721">
              <w:rPr>
                <w:sz w:val="18"/>
              </w:rPr>
              <w:t>ATC compliance and R/T procedures</w:t>
            </w:r>
          </w:p>
        </w:tc>
        <w:tc>
          <w:tcPr>
            <w:tcW w:w="230" w:type="pct"/>
            <w:vMerge w:val="restart"/>
            <w:vAlign w:val="center"/>
          </w:tcPr>
          <w:p w14:paraId="4CAA8D01" w14:textId="25B975F3" w:rsidR="00383971" w:rsidRPr="000440E9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Merge w:val="restart"/>
            <w:vAlign w:val="center"/>
          </w:tcPr>
          <w:p w14:paraId="45F04E55" w14:textId="56EEC112" w:rsidR="00383971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383971" w14:paraId="69BD3160" w14:textId="77777777" w:rsidTr="0007289F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2E43A4C9" w14:textId="15944806" w:rsidR="00383971" w:rsidRPr="000440E9" w:rsidRDefault="00383971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1826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741583DE" w14:textId="753E1C94" w:rsidR="00383971" w:rsidRPr="00391404" w:rsidRDefault="0038397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ATC compliance and R/T procedures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7870CC1D" w14:textId="451363A1" w:rsidR="00383971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14:paraId="1A53671A" w14:textId="13E1FF7E" w:rsidR="00383971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0CA71FF3" w14:textId="77777777" w:rsidR="00383971" w:rsidRPr="000440E9" w:rsidRDefault="00383971" w:rsidP="001C0977">
            <w:pPr>
              <w:pStyle w:val="TableParagraph"/>
              <w:ind w:left="163"/>
              <w:rPr>
                <w:w w:val="99"/>
                <w:sz w:val="18"/>
              </w:rPr>
            </w:pPr>
          </w:p>
        </w:tc>
        <w:tc>
          <w:tcPr>
            <w:tcW w:w="1781" w:type="pct"/>
            <w:vMerge/>
            <w:tcMar>
              <w:left w:w="85" w:type="dxa"/>
            </w:tcMar>
            <w:vAlign w:val="center"/>
          </w:tcPr>
          <w:p w14:paraId="0281560B" w14:textId="77777777" w:rsidR="00383971" w:rsidRPr="00272232" w:rsidRDefault="00383971" w:rsidP="001C0977">
            <w:pPr>
              <w:pStyle w:val="TableParagraph"/>
              <w:ind w:right="648"/>
              <w:rPr>
                <w:sz w:val="18"/>
              </w:rPr>
            </w:pPr>
          </w:p>
        </w:tc>
        <w:tc>
          <w:tcPr>
            <w:tcW w:w="230" w:type="pct"/>
            <w:vMerge/>
            <w:vAlign w:val="center"/>
          </w:tcPr>
          <w:p w14:paraId="36CE9048" w14:textId="77777777" w:rsidR="00383971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" w:type="pct"/>
            <w:vMerge/>
            <w:vAlign w:val="center"/>
          </w:tcPr>
          <w:p w14:paraId="2D81DB0C" w14:textId="77777777" w:rsidR="00383971" w:rsidRDefault="00383971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977" w14:paraId="559066FC" w14:textId="77777777" w:rsidTr="0007289F">
        <w:trPr>
          <w:trHeight w:val="397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77777777" w:rsidR="001C0977" w:rsidRPr="000440E9" w:rsidRDefault="001C0977" w:rsidP="001C0977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2 GENERAL AIRWORK</w:t>
            </w:r>
          </w:p>
        </w:tc>
        <w:tc>
          <w:tcPr>
            <w:tcW w:w="231" w:type="pct"/>
            <w:vAlign w:val="center"/>
          </w:tcPr>
          <w:p w14:paraId="187B52CC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h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4E242C35" w14:textId="72C4FDE5" w:rsidR="001C0977" w:rsidRPr="007811B6" w:rsidRDefault="00A7472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A74721">
              <w:rPr>
                <w:sz w:val="18"/>
                <w:szCs w:val="18"/>
                <w:lang w:val="en-GB"/>
              </w:rPr>
              <w:t>Actions after flight</w:t>
            </w:r>
          </w:p>
        </w:tc>
        <w:tc>
          <w:tcPr>
            <w:tcW w:w="230" w:type="pct"/>
            <w:vAlign w:val="center"/>
          </w:tcPr>
          <w:p w14:paraId="5CC0CDC3" w14:textId="2071A88E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BA289E1" w14:textId="435C215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13B4A457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FCBC144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66C220DF" w14:textId="1C7EF3A0" w:rsidR="001C0977" w:rsidRPr="008001C0" w:rsidRDefault="0038397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ATC compliance and R/T procedures</w:t>
            </w:r>
          </w:p>
        </w:tc>
        <w:tc>
          <w:tcPr>
            <w:tcW w:w="230" w:type="pct"/>
            <w:vAlign w:val="center"/>
          </w:tcPr>
          <w:p w14:paraId="4073FCAE" w14:textId="7AD6211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CB167BE" w14:textId="03C01FE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3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14:paraId="7CE5B744" w14:textId="709559F3" w:rsidR="001C0977" w:rsidRPr="000440E9" w:rsidRDefault="001C0977" w:rsidP="006F5D17">
            <w:pPr>
              <w:pStyle w:val="TableParagraph"/>
              <w:rPr>
                <w:b/>
                <w:bCs/>
                <w:sz w:val="18"/>
              </w:rPr>
            </w:pPr>
            <w:r w:rsidRPr="00272232">
              <w:rPr>
                <w:b/>
                <w:bCs/>
                <w:sz w:val="18"/>
              </w:rPr>
              <w:t>SECTION 5 — AB</w:t>
            </w:r>
            <w:r w:rsidR="006F5D17">
              <w:rPr>
                <w:b/>
                <w:bCs/>
                <w:sz w:val="18"/>
              </w:rPr>
              <w:t>NORMAL AND EMERGENCY PROCEDURES</w:t>
            </w:r>
            <w:r w:rsidR="00E00E5B">
              <w:rPr>
                <w:b/>
                <w:bCs/>
                <w:sz w:val="18"/>
              </w:rPr>
              <w:t xml:space="preserve"> </w:t>
            </w:r>
            <w:r w:rsidR="00E00E5B" w:rsidRPr="00E00E5B">
              <w:rPr>
                <w:bCs/>
                <w:sz w:val="18"/>
              </w:rPr>
              <w:t>(This section may be combined with sections 1 through 4)</w:t>
            </w:r>
          </w:p>
        </w:tc>
      </w:tr>
      <w:tr w:rsidR="001C0977" w14:paraId="17116E05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9EFC6D0" w14:textId="7D2793D9" w:rsidR="001C0977" w:rsidRPr="000440E9" w:rsidRDefault="0038397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Straight and level flight, with speed changes</w:t>
            </w:r>
          </w:p>
        </w:tc>
        <w:tc>
          <w:tcPr>
            <w:tcW w:w="230" w:type="pct"/>
            <w:vAlign w:val="center"/>
          </w:tcPr>
          <w:p w14:paraId="7EAB066E" w14:textId="7C94FC1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222A752" w14:textId="7A98055F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039251E2" w14:textId="10BCDCA7" w:rsidR="001C0977" w:rsidRPr="000440E9" w:rsidRDefault="006F5D17" w:rsidP="001C0977">
            <w:pPr>
              <w:pStyle w:val="TableParagraph"/>
              <w:spacing w:line="201" w:lineRule="exact"/>
              <w:rPr>
                <w:sz w:val="18"/>
              </w:rPr>
            </w:pPr>
            <w:r w:rsidRPr="006F5D17">
              <w:rPr>
                <w:sz w:val="18"/>
              </w:rPr>
              <w:t>Simulated engine failure after take-off (SE only)</w:t>
            </w:r>
          </w:p>
        </w:tc>
        <w:tc>
          <w:tcPr>
            <w:tcW w:w="230" w:type="pct"/>
            <w:vAlign w:val="center"/>
          </w:tcPr>
          <w:p w14:paraId="1F5BF79A" w14:textId="40779A3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636957C" w14:textId="165B9336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39AD2F00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2B68398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6F5E5131" w14:textId="77777777" w:rsidR="00383971" w:rsidRPr="00383971" w:rsidRDefault="00383971" w:rsidP="00383971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Climbing:</w:t>
            </w:r>
          </w:p>
          <w:p w14:paraId="105DBE1D" w14:textId="77777777" w:rsidR="00383971" w:rsidRPr="00383971" w:rsidRDefault="00383971" w:rsidP="00383971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i. best rate of climb;</w:t>
            </w:r>
          </w:p>
          <w:p w14:paraId="77531501" w14:textId="77777777" w:rsidR="00383971" w:rsidRPr="00383971" w:rsidRDefault="00383971" w:rsidP="00383971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ii. climbing turns;</w:t>
            </w:r>
          </w:p>
          <w:p w14:paraId="7EE32685" w14:textId="4959C997" w:rsidR="001C0977" w:rsidRPr="000440E9" w:rsidRDefault="00383971" w:rsidP="00383971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iii. levelling off.</w:t>
            </w:r>
          </w:p>
        </w:tc>
        <w:tc>
          <w:tcPr>
            <w:tcW w:w="230" w:type="pct"/>
            <w:vAlign w:val="center"/>
          </w:tcPr>
          <w:p w14:paraId="6B49C762" w14:textId="35131A01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72D93D" w14:textId="38D9620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904BC85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05C11F79" w14:textId="603D53C5" w:rsidR="001C0977" w:rsidRPr="000440E9" w:rsidRDefault="006F5D17" w:rsidP="001C0977">
            <w:pPr>
              <w:pStyle w:val="TableParagraph"/>
              <w:ind w:right="128"/>
              <w:rPr>
                <w:sz w:val="18"/>
              </w:rPr>
            </w:pPr>
            <w:r w:rsidRPr="006F5D17">
              <w:rPr>
                <w:sz w:val="18"/>
              </w:rPr>
              <w:t>* Simulated forced landing (SE only)</w:t>
            </w:r>
          </w:p>
        </w:tc>
        <w:tc>
          <w:tcPr>
            <w:tcW w:w="230" w:type="pct"/>
            <w:vAlign w:val="center"/>
          </w:tcPr>
          <w:p w14:paraId="5CE120AC" w14:textId="4764E04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43AF5DC5" w14:textId="522B42A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DAF194B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3F0E413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B6A74E9" w14:textId="4F563AE8" w:rsidR="001C0977" w:rsidRPr="000440E9" w:rsidRDefault="00383971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Medium (30 ° bank) turns</w:t>
            </w:r>
          </w:p>
        </w:tc>
        <w:tc>
          <w:tcPr>
            <w:tcW w:w="230" w:type="pct"/>
            <w:vAlign w:val="center"/>
          </w:tcPr>
          <w:p w14:paraId="0E13D77A" w14:textId="0692228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A3E2C14" w14:textId="2F424352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2BBA87FF" w14:textId="5B2FA5DA" w:rsidR="001C0977" w:rsidRPr="000440E9" w:rsidRDefault="006F5D17" w:rsidP="001C0977">
            <w:pPr>
              <w:pStyle w:val="TableParagraph"/>
              <w:rPr>
                <w:sz w:val="16"/>
              </w:rPr>
            </w:pPr>
            <w:r w:rsidRPr="006F5D17">
              <w:rPr>
                <w:sz w:val="18"/>
              </w:rPr>
              <w:t>Simulated precautionary landing (SE only)</w:t>
            </w:r>
          </w:p>
        </w:tc>
        <w:tc>
          <w:tcPr>
            <w:tcW w:w="230" w:type="pct"/>
            <w:vAlign w:val="center"/>
          </w:tcPr>
          <w:p w14:paraId="2E00072C" w14:textId="03FC5CD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521FEC0A" w14:textId="60A8D7CF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ECC8B1A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718653D" w14:textId="56A1E27F" w:rsidR="001C0977" w:rsidRPr="000440E9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DF0B688" w14:textId="627A3F1A" w:rsidR="001C0977" w:rsidRPr="0095786C" w:rsidRDefault="00383971" w:rsidP="00383971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Steep (45 ° bank) turns (including recognition and recovery from a spiral dive)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69747A3" w14:textId="2161271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4A415F4" w14:textId="2725B6A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5EAEE09" w14:textId="0A685E78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40BA922E" w14:textId="4B858437" w:rsidR="001C0977" w:rsidRPr="008955A6" w:rsidRDefault="006F5D17" w:rsidP="001C0977">
            <w:pPr>
              <w:pStyle w:val="TableParagraph"/>
              <w:rPr>
                <w:sz w:val="18"/>
              </w:rPr>
            </w:pPr>
            <w:r w:rsidRPr="006F5D17">
              <w:rPr>
                <w:sz w:val="18"/>
                <w:szCs w:val="18"/>
              </w:rPr>
              <w:t>Simulated emergencies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086D06B" w14:textId="03821FD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5EF66D50" w14:textId="486C038E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00ABC9DA" w14:textId="77777777" w:rsidTr="0007289F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9D20617" w14:textId="2BF34255" w:rsidR="002E25B2" w:rsidRDefault="002E25B2" w:rsidP="002E25B2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826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940606A" w14:textId="600FD0C9" w:rsidR="002E25B2" w:rsidRPr="0095786C" w:rsidRDefault="002E25B2" w:rsidP="002E25B2">
            <w:pPr>
              <w:pStyle w:val="Default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Flight at critically low air speed with and without flaps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CE53" w14:textId="1C2BFD18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1DE5" w14:textId="5E993AE3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6A891" w14:textId="60FCD4D8" w:rsidR="002E25B2" w:rsidRPr="000440E9" w:rsidRDefault="002E25B2" w:rsidP="002E25B2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12CD9C5E" w14:textId="0D9349A4" w:rsidR="002E25B2" w:rsidRPr="008955A6" w:rsidRDefault="006F5D17" w:rsidP="002E25B2">
            <w:pPr>
              <w:pStyle w:val="TableParagraph"/>
              <w:rPr>
                <w:sz w:val="18"/>
              </w:rPr>
            </w:pPr>
            <w:r w:rsidRPr="006F5D17">
              <w:rPr>
                <w:sz w:val="18"/>
              </w:rPr>
              <w:t>Oral questions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85E1" w14:textId="320C2105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10BB" w14:textId="72D132E1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7F814567" w14:textId="77777777" w:rsidTr="0007289F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1B552C05" w14:textId="2E448CD3" w:rsidR="002E25B2" w:rsidRDefault="002E25B2" w:rsidP="002E25B2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826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03D54113" w14:textId="77777777" w:rsidR="002E25B2" w:rsidRPr="00383971" w:rsidRDefault="002E25B2" w:rsidP="002E25B2">
            <w:pPr>
              <w:pStyle w:val="Default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Stalling:</w:t>
            </w:r>
          </w:p>
          <w:p w14:paraId="272E2F26" w14:textId="6F17AA59" w:rsidR="002E25B2" w:rsidRPr="00383971" w:rsidRDefault="002E25B2" w:rsidP="002E25B2">
            <w:pPr>
              <w:pStyle w:val="Default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</w:t>
            </w:r>
            <w:r w:rsidRPr="00383971">
              <w:rPr>
                <w:sz w:val="18"/>
                <w:szCs w:val="18"/>
              </w:rPr>
              <w:t>clean stall and recover with power;</w:t>
            </w:r>
          </w:p>
          <w:p w14:paraId="31D395F4" w14:textId="6947AA4B" w:rsidR="002E25B2" w:rsidRPr="00383971" w:rsidRDefault="002E25B2" w:rsidP="002E25B2">
            <w:pPr>
              <w:pStyle w:val="Default"/>
              <w:ind w:left="196" w:hanging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 </w:t>
            </w:r>
            <w:r w:rsidRPr="00383971">
              <w:rPr>
                <w:sz w:val="18"/>
                <w:szCs w:val="18"/>
              </w:rPr>
              <w:t>approach to stall descending turn with bank angle 20°, approach configuration;</w:t>
            </w:r>
          </w:p>
          <w:p w14:paraId="2D867643" w14:textId="073000EA" w:rsidR="002E25B2" w:rsidRPr="0095786C" w:rsidRDefault="002E25B2" w:rsidP="002E25B2">
            <w:pPr>
              <w:pStyle w:val="Default"/>
              <w:ind w:left="196" w:hanging="196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iii. approach to stall in landing</w:t>
            </w:r>
            <w:r>
              <w:rPr>
                <w:sz w:val="18"/>
                <w:szCs w:val="18"/>
              </w:rPr>
              <w:t xml:space="preserve"> </w:t>
            </w:r>
            <w:r w:rsidRPr="00383971">
              <w:rPr>
                <w:sz w:val="18"/>
                <w:szCs w:val="18"/>
              </w:rPr>
              <w:t>configuration.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1A73B5E5" w14:textId="2B390290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14:paraId="6415C597" w14:textId="45241425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1A4F0" w14:textId="34CE8A74" w:rsidR="002E25B2" w:rsidRDefault="002E25B2" w:rsidP="002E25B2">
            <w:pPr>
              <w:pStyle w:val="TableParagraph"/>
              <w:rPr>
                <w:rFonts w:ascii="Times New Roman"/>
                <w:sz w:val="16"/>
              </w:rPr>
            </w:pPr>
            <w:r w:rsidRPr="00F62C13">
              <w:rPr>
                <w:b/>
                <w:bCs/>
                <w:sz w:val="18"/>
              </w:rPr>
              <w:t xml:space="preserve">SECTION 6 — SIMULATED ASYMMETRIC FLIGHT AND RELEVANT CLASS OR TYPE ITEMS </w:t>
            </w:r>
            <w:r w:rsidRPr="00F62C13">
              <w:rPr>
                <w:bCs/>
                <w:sz w:val="18"/>
              </w:rPr>
              <w:t>(This section may be combined with sections 1 through 5)</w:t>
            </w:r>
          </w:p>
        </w:tc>
      </w:tr>
      <w:tr w:rsidR="002E25B2" w14:paraId="77FC43B9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E4AC1C1" w14:textId="6D677836" w:rsidR="002E25B2" w:rsidRPr="000440E9" w:rsidRDefault="002E25B2" w:rsidP="002E25B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79C24E4" w14:textId="77777777" w:rsidR="002E25B2" w:rsidRPr="00383971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Descending:</w:t>
            </w:r>
          </w:p>
          <w:p w14:paraId="0C3FF78D" w14:textId="77777777" w:rsidR="002E25B2" w:rsidRPr="00383971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i. with and without power;</w:t>
            </w:r>
          </w:p>
          <w:p w14:paraId="0D08A2F5" w14:textId="77777777" w:rsidR="002E25B2" w:rsidRPr="00383971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ii. descending turns (steep gliding turns);</w:t>
            </w:r>
          </w:p>
          <w:p w14:paraId="44F7ED25" w14:textId="1F605677" w:rsidR="002E25B2" w:rsidRPr="008001C0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iii. levelling off.</w:t>
            </w:r>
          </w:p>
        </w:tc>
        <w:tc>
          <w:tcPr>
            <w:tcW w:w="230" w:type="pct"/>
            <w:vAlign w:val="center"/>
          </w:tcPr>
          <w:p w14:paraId="76516ACC" w14:textId="6CDD3D4B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C7B0374" w14:textId="7E856685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404FFD" w14:textId="77777777" w:rsidR="002E25B2" w:rsidRPr="000440E9" w:rsidRDefault="002E25B2" w:rsidP="002E25B2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6C493E07" w14:textId="2C67694E" w:rsidR="002E25B2" w:rsidRPr="008001C0" w:rsidRDefault="005C72D4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5C72D4">
              <w:rPr>
                <w:sz w:val="18"/>
                <w:szCs w:val="18"/>
                <w:lang w:val="en-GB"/>
              </w:rPr>
              <w:t>Simulated engine failure during take-off (at a safe altitude unless carried out in an FFS)</w:t>
            </w:r>
          </w:p>
        </w:tc>
        <w:tc>
          <w:tcPr>
            <w:tcW w:w="230" w:type="pct"/>
            <w:vAlign w:val="center"/>
          </w:tcPr>
          <w:p w14:paraId="50DD7752" w14:textId="5E99C8D7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5B376A77" w14:textId="4CBAB78C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3C09049D" w14:textId="77777777" w:rsidTr="0007289F">
        <w:trPr>
          <w:trHeight w:val="397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23BF1103" w14:textId="77777777" w:rsidR="002E25B2" w:rsidRPr="000440E9" w:rsidRDefault="002E25B2" w:rsidP="002E25B2">
            <w:pPr>
              <w:pStyle w:val="TableParagraph"/>
              <w:rPr>
                <w:b/>
                <w:bCs/>
                <w:sz w:val="18"/>
              </w:rPr>
            </w:pPr>
            <w:r w:rsidRPr="000440E9">
              <w:rPr>
                <w:sz w:val="18"/>
              </w:rPr>
              <w:t xml:space="preserve"> </w:t>
            </w:r>
            <w:r w:rsidRPr="000971FD">
              <w:rPr>
                <w:b/>
                <w:bCs/>
                <w:sz w:val="18"/>
              </w:rPr>
              <w:t>SECTION 3 — EN-ROUTE PROCEDURES</w:t>
            </w:r>
          </w:p>
        </w:tc>
        <w:tc>
          <w:tcPr>
            <w:tcW w:w="231" w:type="pct"/>
            <w:vAlign w:val="center"/>
          </w:tcPr>
          <w:p w14:paraId="73FC5CDB" w14:textId="77777777" w:rsidR="002E25B2" w:rsidRPr="000440E9" w:rsidRDefault="002E25B2" w:rsidP="002E25B2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33832350" w14:textId="77777777" w:rsidR="002E25B2" w:rsidRPr="008001C0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Asymmetric approach and go-around</w:t>
            </w:r>
          </w:p>
        </w:tc>
        <w:tc>
          <w:tcPr>
            <w:tcW w:w="230" w:type="pct"/>
            <w:vAlign w:val="center"/>
          </w:tcPr>
          <w:p w14:paraId="48EE8150" w14:textId="32204EBA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00E3BE52" w14:textId="1C78F962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67F0C6FA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102D70C" w14:textId="77777777" w:rsidR="002E25B2" w:rsidRPr="000440E9" w:rsidRDefault="002E25B2" w:rsidP="002E25B2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B08DBCB" w14:textId="2FBA1BC4" w:rsidR="002E25B2" w:rsidRPr="00D33D16" w:rsidRDefault="002E25B2" w:rsidP="002E25B2">
            <w:pPr>
              <w:pStyle w:val="Default"/>
              <w:rPr>
                <w:sz w:val="18"/>
                <w:szCs w:val="18"/>
              </w:rPr>
            </w:pPr>
            <w:r w:rsidRPr="002E25B2">
              <w:rPr>
                <w:sz w:val="18"/>
                <w:szCs w:val="18"/>
                <w:lang w:val="en-GB"/>
              </w:rPr>
              <w:t>Flight plan, dead reckoning and map reading</w:t>
            </w:r>
          </w:p>
        </w:tc>
        <w:tc>
          <w:tcPr>
            <w:tcW w:w="230" w:type="pct"/>
            <w:vAlign w:val="center"/>
          </w:tcPr>
          <w:p w14:paraId="0DE4C321" w14:textId="590B9532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C1E8E4D" w14:textId="13BEBBF5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B45D41F" w14:textId="77777777" w:rsidR="002E25B2" w:rsidRPr="000440E9" w:rsidRDefault="002E25B2" w:rsidP="002E25B2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20E7934A" w14:textId="77777777" w:rsidR="002E25B2" w:rsidRPr="008001C0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Asymmetric approach and full stop landing</w:t>
            </w:r>
          </w:p>
        </w:tc>
        <w:tc>
          <w:tcPr>
            <w:tcW w:w="230" w:type="pct"/>
            <w:vAlign w:val="center"/>
          </w:tcPr>
          <w:p w14:paraId="6F0A322E" w14:textId="6803E6D6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753406AB" w14:textId="78BB8F75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5E40DA48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B0E6493" w14:textId="77777777" w:rsidR="002E25B2" w:rsidRPr="000440E9" w:rsidRDefault="002E25B2" w:rsidP="002E25B2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23529A1" w14:textId="4C69B238" w:rsidR="002E25B2" w:rsidRPr="000440E9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2E25B2">
              <w:rPr>
                <w:sz w:val="18"/>
                <w:szCs w:val="18"/>
                <w:lang w:val="en-GB"/>
              </w:rPr>
              <w:t>Maintenance of altitude, heading and speed</w:t>
            </w:r>
          </w:p>
        </w:tc>
        <w:tc>
          <w:tcPr>
            <w:tcW w:w="230" w:type="pct"/>
            <w:vAlign w:val="center"/>
          </w:tcPr>
          <w:p w14:paraId="1C8AD13E" w14:textId="173D6E3D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48A0381" w14:textId="2ABAD189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DB52663" w14:textId="77777777" w:rsidR="002E25B2" w:rsidRPr="000440E9" w:rsidRDefault="002E25B2" w:rsidP="002E25B2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798E521E" w14:textId="77777777" w:rsidR="002E25B2" w:rsidRPr="008001C0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Engine shutdown and restart</w:t>
            </w:r>
          </w:p>
        </w:tc>
        <w:tc>
          <w:tcPr>
            <w:tcW w:w="230" w:type="pct"/>
            <w:vAlign w:val="center"/>
          </w:tcPr>
          <w:p w14:paraId="63F144E7" w14:textId="4E7B7509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39ED436F" w14:textId="7145CC15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146B8442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902D7A4" w14:textId="77777777" w:rsidR="002E25B2" w:rsidRPr="000440E9" w:rsidRDefault="002E25B2" w:rsidP="002E25B2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D17A676" w14:textId="203E572C" w:rsidR="002E25B2" w:rsidRPr="000440E9" w:rsidRDefault="002E25B2" w:rsidP="002E25B2">
            <w:pPr>
              <w:pStyle w:val="TableParagraph"/>
              <w:ind w:right="167"/>
              <w:rPr>
                <w:sz w:val="18"/>
              </w:rPr>
            </w:pPr>
            <w:r w:rsidRPr="002E25B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Orientation, timing and revision of ETAs and log keeping</w:t>
            </w:r>
          </w:p>
        </w:tc>
        <w:tc>
          <w:tcPr>
            <w:tcW w:w="230" w:type="pct"/>
            <w:vAlign w:val="center"/>
          </w:tcPr>
          <w:p w14:paraId="0F59EEB0" w14:textId="5C053129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26861F" w14:textId="4E3BDB2B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8F3FEDF" w14:textId="77777777" w:rsidR="002E25B2" w:rsidRPr="000440E9" w:rsidRDefault="002E25B2" w:rsidP="002E25B2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53857FE9" w14:textId="231DBF98" w:rsidR="002E25B2" w:rsidRPr="008001C0" w:rsidRDefault="005C72D4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5C72D4">
              <w:rPr>
                <w:sz w:val="18"/>
                <w:szCs w:val="18"/>
                <w:lang w:val="en-GB"/>
              </w:rPr>
              <w:t>ATC compliance, R/T procedures or airmanship</w:t>
            </w:r>
          </w:p>
        </w:tc>
        <w:tc>
          <w:tcPr>
            <w:tcW w:w="230" w:type="pct"/>
            <w:vAlign w:val="center"/>
          </w:tcPr>
          <w:p w14:paraId="4388F1C0" w14:textId="1DB33E76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77AF1FFF" w14:textId="00700006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4D460A91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BBD8CF3" w14:textId="77777777" w:rsidR="002E25B2" w:rsidRPr="000440E9" w:rsidRDefault="002E25B2" w:rsidP="002E25B2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31D5303A" w14:textId="0E12437F" w:rsidR="002E25B2" w:rsidRPr="008001C0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2E25B2">
              <w:rPr>
                <w:sz w:val="18"/>
                <w:szCs w:val="18"/>
                <w:lang w:val="en-GB"/>
              </w:rPr>
              <w:t>Diversion to alternate aerodrome (planning and implementation)</w:t>
            </w:r>
          </w:p>
        </w:tc>
        <w:tc>
          <w:tcPr>
            <w:tcW w:w="230" w:type="pct"/>
            <w:vAlign w:val="center"/>
          </w:tcPr>
          <w:p w14:paraId="5AA7F4EA" w14:textId="6953E253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86B98A9" w14:textId="521E84F6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52CC7B90" w14:textId="77777777" w:rsidR="002E25B2" w:rsidRPr="000440E9" w:rsidRDefault="002E25B2" w:rsidP="002E25B2">
            <w:pPr>
              <w:pStyle w:val="TableParagraph"/>
              <w:ind w:left="163" w:right="152" w:hanging="3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81" w:type="pct"/>
            <w:vMerge w:val="restart"/>
            <w:vAlign w:val="center"/>
          </w:tcPr>
          <w:p w14:paraId="6C026CAF" w14:textId="1D08F399" w:rsidR="005C72D4" w:rsidRPr="005C72D4" w:rsidRDefault="005C72D4" w:rsidP="005C72D4">
            <w:pPr>
              <w:pStyle w:val="Default"/>
              <w:ind w:left="113"/>
              <w:rPr>
                <w:sz w:val="18"/>
                <w:szCs w:val="18"/>
                <w:lang w:val="en-GB"/>
              </w:rPr>
            </w:pPr>
            <w:r w:rsidRPr="005C72D4">
              <w:rPr>
                <w:sz w:val="18"/>
                <w:szCs w:val="18"/>
                <w:lang w:val="en-GB"/>
              </w:rPr>
              <w:t>As determined by the FE: any relevant items of the class or type rating skill test to include, if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5C72D4">
              <w:rPr>
                <w:sz w:val="18"/>
                <w:szCs w:val="18"/>
                <w:lang w:val="en-GB"/>
              </w:rPr>
              <w:t>applicable:</w:t>
            </w:r>
          </w:p>
          <w:p w14:paraId="34106332" w14:textId="12D8CD00" w:rsidR="005C72D4" w:rsidRPr="005C72D4" w:rsidRDefault="005C72D4" w:rsidP="005C72D4">
            <w:pPr>
              <w:pStyle w:val="Default"/>
              <w:numPr>
                <w:ilvl w:val="0"/>
                <w:numId w:val="13"/>
              </w:numPr>
              <w:ind w:left="316" w:hanging="203"/>
              <w:rPr>
                <w:sz w:val="18"/>
                <w:szCs w:val="18"/>
                <w:lang w:val="en-GB"/>
              </w:rPr>
            </w:pPr>
            <w:r w:rsidRPr="005C72D4">
              <w:rPr>
                <w:sz w:val="18"/>
                <w:szCs w:val="18"/>
                <w:lang w:val="en-GB"/>
              </w:rPr>
              <w:t>aeroplane systems including handling of auto pilot;</w:t>
            </w:r>
          </w:p>
          <w:p w14:paraId="73BA451C" w14:textId="66A4E70B" w:rsidR="005C72D4" w:rsidRDefault="005C72D4" w:rsidP="005C72D4">
            <w:pPr>
              <w:pStyle w:val="Default"/>
              <w:numPr>
                <w:ilvl w:val="0"/>
                <w:numId w:val="13"/>
              </w:numPr>
              <w:ind w:left="316" w:hanging="203"/>
              <w:rPr>
                <w:sz w:val="18"/>
                <w:szCs w:val="18"/>
                <w:lang w:val="en-GB"/>
              </w:rPr>
            </w:pPr>
            <w:r w:rsidRPr="005C72D4">
              <w:rPr>
                <w:sz w:val="18"/>
                <w:szCs w:val="18"/>
                <w:lang w:val="en-GB"/>
              </w:rPr>
              <w:t>operation of pressurisation system;</w:t>
            </w:r>
          </w:p>
          <w:p w14:paraId="15F51CD9" w14:textId="6F8F679E" w:rsidR="002E25B2" w:rsidRPr="005C72D4" w:rsidRDefault="005C72D4" w:rsidP="005C72D4">
            <w:pPr>
              <w:pStyle w:val="Default"/>
              <w:numPr>
                <w:ilvl w:val="0"/>
                <w:numId w:val="13"/>
              </w:numPr>
              <w:ind w:left="316" w:hanging="203"/>
              <w:rPr>
                <w:sz w:val="18"/>
                <w:szCs w:val="18"/>
                <w:lang w:val="en-GB"/>
              </w:rPr>
            </w:pPr>
            <w:r w:rsidRPr="005C72D4">
              <w:rPr>
                <w:sz w:val="18"/>
                <w:szCs w:val="18"/>
              </w:rPr>
              <w:t>use of de-icing and anti-icing system</w:t>
            </w:r>
          </w:p>
        </w:tc>
        <w:tc>
          <w:tcPr>
            <w:tcW w:w="230" w:type="pct"/>
            <w:vMerge w:val="restart"/>
            <w:vAlign w:val="center"/>
          </w:tcPr>
          <w:p w14:paraId="77607709" w14:textId="63BDA0C6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Merge w:val="restart"/>
            <w:vAlign w:val="center"/>
          </w:tcPr>
          <w:p w14:paraId="4AC39C0A" w14:textId="7CCDA76A" w:rsidR="002E25B2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2E25B2" w14:paraId="31555916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3103BD6" w14:textId="77777777" w:rsidR="002E25B2" w:rsidRPr="000440E9" w:rsidRDefault="002E25B2" w:rsidP="002E25B2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BD22CC1" w14:textId="2860AB53" w:rsidR="002E25B2" w:rsidRPr="000440E9" w:rsidRDefault="002E25B2" w:rsidP="002E25B2">
            <w:pPr>
              <w:pStyle w:val="Default"/>
              <w:rPr>
                <w:sz w:val="18"/>
                <w:szCs w:val="18"/>
                <w:lang w:val="en-GB"/>
              </w:rPr>
            </w:pPr>
            <w:r w:rsidRPr="002E25B2">
              <w:rPr>
                <w:sz w:val="18"/>
                <w:szCs w:val="18"/>
                <w:lang w:val="en-GB"/>
              </w:rPr>
              <w:t>Use of radio navigation aids</w:t>
            </w:r>
          </w:p>
        </w:tc>
        <w:tc>
          <w:tcPr>
            <w:tcW w:w="230" w:type="pct"/>
            <w:vAlign w:val="center"/>
          </w:tcPr>
          <w:p w14:paraId="690BAA93" w14:textId="1F6ACEC5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F9BA7A9" w14:textId="5F8B2F56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117BEB91" w14:textId="77777777" w:rsidR="002E25B2" w:rsidRPr="000440E9" w:rsidRDefault="002E25B2" w:rsidP="002E25B2">
            <w:pPr>
              <w:rPr>
                <w:sz w:val="2"/>
                <w:szCs w:val="2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14:paraId="5A08E62D" w14:textId="77777777" w:rsidR="002E25B2" w:rsidRPr="000440E9" w:rsidRDefault="002E25B2" w:rsidP="002E25B2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227337A6" w14:textId="77777777" w:rsidR="002E25B2" w:rsidRPr="000440E9" w:rsidRDefault="002E25B2" w:rsidP="002E25B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14:paraId="392A92FA" w14:textId="77777777" w:rsidR="002E25B2" w:rsidRDefault="002E25B2" w:rsidP="002E25B2">
            <w:pPr>
              <w:jc w:val="center"/>
              <w:rPr>
                <w:sz w:val="2"/>
                <w:szCs w:val="2"/>
              </w:rPr>
            </w:pPr>
          </w:p>
        </w:tc>
      </w:tr>
      <w:tr w:rsidR="002E25B2" w14:paraId="4F016E31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24779C9" w14:textId="77777777" w:rsidR="002E25B2" w:rsidRPr="000440E9" w:rsidRDefault="002E25B2" w:rsidP="002E25B2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B17D0DC" w14:textId="4DAD7243" w:rsidR="002E25B2" w:rsidRPr="000440E9" w:rsidRDefault="002E25B2" w:rsidP="002E25B2">
            <w:pPr>
              <w:pStyle w:val="TableParagraph"/>
              <w:spacing w:line="206" w:lineRule="exact"/>
              <w:rPr>
                <w:sz w:val="18"/>
              </w:rPr>
            </w:pPr>
            <w:r w:rsidRPr="002E25B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Basic instrument flying check (180° turn in simulated IMC)</w:t>
            </w:r>
          </w:p>
        </w:tc>
        <w:tc>
          <w:tcPr>
            <w:tcW w:w="230" w:type="pct"/>
            <w:vAlign w:val="center"/>
          </w:tcPr>
          <w:p w14:paraId="5BB474A4" w14:textId="056CF109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4EBA6FF" w14:textId="1CDFC264" w:rsidR="002E25B2" w:rsidRPr="000440E9" w:rsidRDefault="002E25B2" w:rsidP="002E25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4F72624C" w14:textId="77777777" w:rsidR="002E25B2" w:rsidRPr="000440E9" w:rsidRDefault="002E25B2" w:rsidP="002E25B2">
            <w:pPr>
              <w:rPr>
                <w:sz w:val="2"/>
                <w:szCs w:val="2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14:paraId="7231D965" w14:textId="77777777" w:rsidR="002E25B2" w:rsidRPr="000440E9" w:rsidRDefault="002E25B2" w:rsidP="002E25B2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7D6DE515" w14:textId="77777777" w:rsidR="002E25B2" w:rsidRPr="000440E9" w:rsidRDefault="002E25B2" w:rsidP="002E25B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14:paraId="7BFA5E52" w14:textId="77777777" w:rsidR="002E25B2" w:rsidRDefault="002E25B2" w:rsidP="002E25B2">
            <w:pPr>
              <w:jc w:val="center"/>
              <w:rPr>
                <w:sz w:val="2"/>
                <w:szCs w:val="2"/>
              </w:rPr>
            </w:pPr>
          </w:p>
        </w:tc>
      </w:tr>
      <w:tr w:rsidR="00685AFE" w14:paraId="6C1CF244" w14:textId="77777777" w:rsidTr="0007289F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2BDEE78E" w14:textId="2D871C08" w:rsidR="00685AFE" w:rsidRPr="000440E9" w:rsidRDefault="00685AFE" w:rsidP="00685AFE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1660A8E" w14:textId="2279DD0C" w:rsidR="00685AFE" w:rsidRPr="002E25B2" w:rsidRDefault="00685AFE" w:rsidP="00685AFE">
            <w:pPr>
              <w:pStyle w:val="TableParagraph"/>
              <w:spacing w:line="206" w:lineRule="exact"/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  <w:r w:rsidRPr="002E25B2">
              <w:rPr>
                <w:sz w:val="18"/>
                <w:szCs w:val="18"/>
              </w:rPr>
              <w:t>Flight management (checks, fuel systems and carburettor icing, etc.)</w:t>
            </w:r>
          </w:p>
        </w:tc>
        <w:tc>
          <w:tcPr>
            <w:tcW w:w="230" w:type="pct"/>
            <w:vAlign w:val="center"/>
          </w:tcPr>
          <w:p w14:paraId="62AFA680" w14:textId="6B132900" w:rsidR="00685AFE" w:rsidRDefault="00685AFE" w:rsidP="00685AF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7937031" w14:textId="5918DD69" w:rsidR="00685AFE" w:rsidRDefault="00685AFE" w:rsidP="00685AF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E43CCA9" w14:textId="77777777" w:rsidR="00685AFE" w:rsidRPr="000440E9" w:rsidRDefault="00685AFE" w:rsidP="00685AFE">
            <w:pPr>
              <w:rPr>
                <w:sz w:val="2"/>
                <w:szCs w:val="2"/>
              </w:rPr>
            </w:pPr>
          </w:p>
        </w:tc>
        <w:tc>
          <w:tcPr>
            <w:tcW w:w="178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0F4676" w14:textId="77777777" w:rsidR="00685AFE" w:rsidRPr="000440E9" w:rsidRDefault="00685AFE" w:rsidP="00685AFE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0EF941" w14:textId="77777777" w:rsidR="00685AFE" w:rsidRPr="000440E9" w:rsidRDefault="00685AFE" w:rsidP="00685A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D0B08" w14:textId="77777777" w:rsidR="00685AFE" w:rsidRDefault="00685AFE" w:rsidP="00685AFE">
            <w:pPr>
              <w:jc w:val="center"/>
              <w:rPr>
                <w:sz w:val="2"/>
                <w:szCs w:val="2"/>
              </w:rPr>
            </w:pPr>
          </w:p>
        </w:tc>
      </w:tr>
      <w:tr w:rsidR="00C74090" w14:paraId="347C8E17" w14:textId="77777777" w:rsidTr="0007289F">
        <w:trPr>
          <w:trHeight w:val="397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04ED3821" w14:textId="6503E921" w:rsidR="00C74090" w:rsidRPr="000440E9" w:rsidRDefault="00C74090" w:rsidP="00C74090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14:paraId="1B8EF3CD" w14:textId="099AE2AA" w:rsidR="00C74090" w:rsidRPr="000440E9" w:rsidRDefault="00C74090" w:rsidP="00C74090">
            <w:pPr>
              <w:pStyle w:val="Default"/>
              <w:rPr>
                <w:sz w:val="18"/>
                <w:szCs w:val="18"/>
                <w:lang w:val="en-GB"/>
              </w:rPr>
            </w:pPr>
            <w:r w:rsidRPr="00DB5453">
              <w:rPr>
                <w:sz w:val="18"/>
                <w:szCs w:val="18"/>
                <w:lang w:val="en-GB"/>
              </w:rPr>
              <w:t>ATC compliance and R/T procedures</w:t>
            </w:r>
          </w:p>
        </w:tc>
        <w:tc>
          <w:tcPr>
            <w:tcW w:w="230" w:type="pct"/>
            <w:vMerge w:val="restart"/>
            <w:vAlign w:val="center"/>
          </w:tcPr>
          <w:p w14:paraId="562BC096" w14:textId="4F312635" w:rsidR="00C74090" w:rsidRPr="000440E9" w:rsidRDefault="00C74090" w:rsidP="00C7409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14:paraId="67880E69" w14:textId="2B939BB8" w:rsidR="00C74090" w:rsidRPr="000440E9" w:rsidRDefault="00C74090" w:rsidP="00C7409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699DBCC4" w14:textId="6E207C75" w:rsidR="00C74090" w:rsidRPr="000440E9" w:rsidRDefault="00C74090" w:rsidP="00C74090">
            <w:pPr>
              <w:pStyle w:val="TableParagraph"/>
              <w:ind w:left="163" w:right="152" w:hanging="3"/>
              <w:rPr>
                <w:sz w:val="2"/>
                <w:szCs w:val="2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781" w:type="pct"/>
            <w:tcBorders>
              <w:top w:val="single" w:sz="4" w:space="0" w:color="auto"/>
            </w:tcBorders>
            <w:vAlign w:val="center"/>
          </w:tcPr>
          <w:p w14:paraId="635F973F" w14:textId="63AAE558" w:rsidR="00C74090" w:rsidRPr="00E16F3E" w:rsidRDefault="00E16F3E" w:rsidP="00E16F3E">
            <w:pPr>
              <w:pStyle w:val="Default"/>
              <w:ind w:left="32"/>
              <w:rPr>
                <w:sz w:val="18"/>
                <w:szCs w:val="22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C74090" w:rsidRPr="00E16F3E">
              <w:rPr>
                <w:sz w:val="18"/>
                <w:szCs w:val="18"/>
                <w:lang w:val="en-GB"/>
              </w:rPr>
              <w:t>Oral questions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653A493D" w14:textId="700D4882" w:rsidR="00C74090" w:rsidRPr="000440E9" w:rsidRDefault="00C74090" w:rsidP="00C74090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0818A4F2" w14:textId="48A38D40" w:rsidR="00C74090" w:rsidRDefault="00C74090" w:rsidP="00C74090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F72710">
              <w:rPr>
                <w:rFonts w:ascii="Times New Roman"/>
                <w:sz w:val="16"/>
              </w:rPr>
            </w:r>
            <w:r w:rsidR="00F7271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E16F3E" w14:paraId="5757820D" w14:textId="77777777" w:rsidTr="0007289F">
        <w:trPr>
          <w:trHeight w:val="397"/>
          <w:jc w:val="center"/>
        </w:trPr>
        <w:tc>
          <w:tcPr>
            <w:tcW w:w="209" w:type="pct"/>
            <w:vMerge/>
            <w:tcBorders>
              <w:top w:val="nil"/>
              <w:left w:val="single" w:sz="6" w:space="0" w:color="000000"/>
            </w:tcBorders>
          </w:tcPr>
          <w:p w14:paraId="2963C859" w14:textId="77777777" w:rsidR="00E16F3E" w:rsidRPr="000440E9" w:rsidRDefault="00E16F3E" w:rsidP="00C74090">
            <w:pPr>
              <w:rPr>
                <w:sz w:val="2"/>
                <w:szCs w:val="2"/>
              </w:rPr>
            </w:pPr>
          </w:p>
        </w:tc>
        <w:tc>
          <w:tcPr>
            <w:tcW w:w="1826" w:type="pct"/>
            <w:vMerge/>
            <w:tcBorders>
              <w:top w:val="nil"/>
            </w:tcBorders>
          </w:tcPr>
          <w:p w14:paraId="7409B673" w14:textId="77777777" w:rsidR="00E16F3E" w:rsidRPr="000440E9" w:rsidRDefault="00E16F3E" w:rsidP="00C74090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</w:tcPr>
          <w:p w14:paraId="33A95BDB" w14:textId="77777777" w:rsidR="00E16F3E" w:rsidRPr="000440E9" w:rsidRDefault="00E16F3E" w:rsidP="00C74090">
            <w:pPr>
              <w:rPr>
                <w:sz w:val="2"/>
                <w:szCs w:val="2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</w:tcPr>
          <w:p w14:paraId="0335A0A0" w14:textId="77777777" w:rsidR="00E16F3E" w:rsidRPr="000440E9" w:rsidRDefault="00E16F3E" w:rsidP="00C74090">
            <w:pPr>
              <w:rPr>
                <w:sz w:val="2"/>
                <w:szCs w:val="2"/>
              </w:rPr>
            </w:pPr>
          </w:p>
        </w:tc>
        <w:tc>
          <w:tcPr>
            <w:tcW w:w="2493" w:type="pct"/>
            <w:gridSpan w:val="4"/>
            <w:vAlign w:val="center"/>
          </w:tcPr>
          <w:p w14:paraId="08419756" w14:textId="0601B3CE" w:rsidR="00E16F3E" w:rsidRPr="00E16F3E" w:rsidRDefault="00E16F3E" w:rsidP="00E16F3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16F3E">
              <w:rPr>
                <w:rFonts w:ascii="Times New Roman"/>
                <w:sz w:val="18"/>
                <w:szCs w:val="18"/>
              </w:rPr>
              <w:t>* These items may be combined, at the discretion of the FE.</w:t>
            </w:r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95B3" w14:textId="77777777" w:rsidR="00DB4EB6" w:rsidRDefault="00DB4EB6" w:rsidP="00C54D56">
      <w:r>
        <w:separator/>
      </w:r>
    </w:p>
  </w:endnote>
  <w:endnote w:type="continuationSeparator" w:id="0">
    <w:p w14:paraId="24C6361F" w14:textId="77777777" w:rsidR="00DB4EB6" w:rsidRDefault="00DB4EB6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49EBA7E2" w:rsidR="00391404" w:rsidRPr="00031005" w:rsidRDefault="00031005" w:rsidP="00031005">
    <w:pPr>
      <w:pStyle w:val="Zpat"/>
    </w:pPr>
    <w:r w:rsidRPr="00031005">
      <w:rPr>
        <w:sz w:val="16"/>
        <w:szCs w:val="16"/>
      </w:rPr>
      <w:t>CAA-F-ZLP-009-0-21</w:t>
    </w:r>
    <w:r>
      <w:rPr>
        <w:sz w:val="16"/>
        <w:szCs w:val="16"/>
      </w:rPr>
      <w:t xml:space="preserve"> Page </w:t>
    </w:r>
    <w:r w:rsidRPr="00031005">
      <w:rPr>
        <w:sz w:val="16"/>
        <w:szCs w:val="16"/>
      </w:rPr>
      <w:fldChar w:fldCharType="begin"/>
    </w:r>
    <w:r w:rsidRPr="00031005">
      <w:rPr>
        <w:sz w:val="16"/>
        <w:szCs w:val="16"/>
      </w:rPr>
      <w:instrText>PAGE   \* MERGEFORMAT</w:instrText>
    </w:r>
    <w:r w:rsidRPr="00031005">
      <w:rPr>
        <w:sz w:val="16"/>
        <w:szCs w:val="16"/>
      </w:rPr>
      <w:fldChar w:fldCharType="separate"/>
    </w:r>
    <w:r w:rsidR="00F72710" w:rsidRPr="00F72710">
      <w:rPr>
        <w:noProof/>
        <w:sz w:val="16"/>
        <w:szCs w:val="16"/>
        <w:lang w:val="cs-CZ"/>
      </w:rPr>
      <w:t>1</w:t>
    </w:r>
    <w:r w:rsidRPr="0003100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54F2" w14:textId="77777777" w:rsidR="00DB4EB6" w:rsidRDefault="00DB4EB6" w:rsidP="00C54D56">
      <w:r>
        <w:separator/>
      </w:r>
    </w:p>
  </w:footnote>
  <w:footnote w:type="continuationSeparator" w:id="0">
    <w:p w14:paraId="5C9574D6" w14:textId="77777777" w:rsidR="00DB4EB6" w:rsidRDefault="00DB4EB6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zbOXPJjuEDwQU2+c2HoUalh5p8R/ifuyUYOYfmty7shX4GfKW8xXk7aCxYEsSuhgb0WOMmv5olqOoIaBpg9iRg==" w:salt="CrTQ/EK54GDbaLZ0NJda1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1005"/>
    <w:rsid w:val="0003757D"/>
    <w:rsid w:val="000440E9"/>
    <w:rsid w:val="00050699"/>
    <w:rsid w:val="00066FA7"/>
    <w:rsid w:val="0007289F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56549"/>
    <w:rsid w:val="001A656E"/>
    <w:rsid w:val="001B2D7C"/>
    <w:rsid w:val="001C0977"/>
    <w:rsid w:val="002143E7"/>
    <w:rsid w:val="00244A92"/>
    <w:rsid w:val="00272232"/>
    <w:rsid w:val="002E25B2"/>
    <w:rsid w:val="0030129B"/>
    <w:rsid w:val="00340B23"/>
    <w:rsid w:val="003459D5"/>
    <w:rsid w:val="00383971"/>
    <w:rsid w:val="00391404"/>
    <w:rsid w:val="00395CB5"/>
    <w:rsid w:val="00396E81"/>
    <w:rsid w:val="00397C31"/>
    <w:rsid w:val="003A4509"/>
    <w:rsid w:val="003C12A8"/>
    <w:rsid w:val="00402BD4"/>
    <w:rsid w:val="00494E56"/>
    <w:rsid w:val="004B01A5"/>
    <w:rsid w:val="004C01DA"/>
    <w:rsid w:val="004D3762"/>
    <w:rsid w:val="004E1B50"/>
    <w:rsid w:val="00506597"/>
    <w:rsid w:val="00511393"/>
    <w:rsid w:val="0054007F"/>
    <w:rsid w:val="0055546B"/>
    <w:rsid w:val="005645B0"/>
    <w:rsid w:val="00570213"/>
    <w:rsid w:val="00577EDE"/>
    <w:rsid w:val="00580383"/>
    <w:rsid w:val="005A7B76"/>
    <w:rsid w:val="005B43AF"/>
    <w:rsid w:val="005C72D4"/>
    <w:rsid w:val="005E47FF"/>
    <w:rsid w:val="005F461C"/>
    <w:rsid w:val="0060732E"/>
    <w:rsid w:val="00616415"/>
    <w:rsid w:val="00625B89"/>
    <w:rsid w:val="00643C63"/>
    <w:rsid w:val="00651719"/>
    <w:rsid w:val="00676BAC"/>
    <w:rsid w:val="00685AFE"/>
    <w:rsid w:val="00692F80"/>
    <w:rsid w:val="006C20E9"/>
    <w:rsid w:val="006D21F7"/>
    <w:rsid w:val="006D2A96"/>
    <w:rsid w:val="006F5D17"/>
    <w:rsid w:val="006F6784"/>
    <w:rsid w:val="00703672"/>
    <w:rsid w:val="00755761"/>
    <w:rsid w:val="007811B6"/>
    <w:rsid w:val="007B3C83"/>
    <w:rsid w:val="007E07DB"/>
    <w:rsid w:val="007F202C"/>
    <w:rsid w:val="007F4661"/>
    <w:rsid w:val="007F4FBE"/>
    <w:rsid w:val="008001C0"/>
    <w:rsid w:val="008310B0"/>
    <w:rsid w:val="00860975"/>
    <w:rsid w:val="00863A2A"/>
    <w:rsid w:val="008955A6"/>
    <w:rsid w:val="008A6595"/>
    <w:rsid w:val="008A71B0"/>
    <w:rsid w:val="008B2376"/>
    <w:rsid w:val="008E78B0"/>
    <w:rsid w:val="00900A01"/>
    <w:rsid w:val="0091327B"/>
    <w:rsid w:val="009134AF"/>
    <w:rsid w:val="00944A46"/>
    <w:rsid w:val="0095786C"/>
    <w:rsid w:val="0096429E"/>
    <w:rsid w:val="009B06BF"/>
    <w:rsid w:val="009B2F5B"/>
    <w:rsid w:val="009C34CC"/>
    <w:rsid w:val="009D49A5"/>
    <w:rsid w:val="00A17175"/>
    <w:rsid w:val="00A3576C"/>
    <w:rsid w:val="00A41C8E"/>
    <w:rsid w:val="00A62B15"/>
    <w:rsid w:val="00A74721"/>
    <w:rsid w:val="00AE59F0"/>
    <w:rsid w:val="00AE5D19"/>
    <w:rsid w:val="00AE7ECE"/>
    <w:rsid w:val="00B27498"/>
    <w:rsid w:val="00B31DB4"/>
    <w:rsid w:val="00B363CA"/>
    <w:rsid w:val="00B53268"/>
    <w:rsid w:val="00B75042"/>
    <w:rsid w:val="00B96388"/>
    <w:rsid w:val="00BA5131"/>
    <w:rsid w:val="00BC2E5D"/>
    <w:rsid w:val="00BC4DA5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E4C49"/>
    <w:rsid w:val="00D07E66"/>
    <w:rsid w:val="00D33A28"/>
    <w:rsid w:val="00D33D16"/>
    <w:rsid w:val="00D47164"/>
    <w:rsid w:val="00D61087"/>
    <w:rsid w:val="00D72403"/>
    <w:rsid w:val="00D757DF"/>
    <w:rsid w:val="00DB4EB6"/>
    <w:rsid w:val="00DB5453"/>
    <w:rsid w:val="00DE456B"/>
    <w:rsid w:val="00DE6D4A"/>
    <w:rsid w:val="00E00E5B"/>
    <w:rsid w:val="00E03DD8"/>
    <w:rsid w:val="00E10B5B"/>
    <w:rsid w:val="00E16F3E"/>
    <w:rsid w:val="00E22690"/>
    <w:rsid w:val="00E728F1"/>
    <w:rsid w:val="00E73731"/>
    <w:rsid w:val="00E92083"/>
    <w:rsid w:val="00E94055"/>
    <w:rsid w:val="00ED24AC"/>
    <w:rsid w:val="00ED45FF"/>
    <w:rsid w:val="00F05436"/>
    <w:rsid w:val="00F26AD3"/>
    <w:rsid w:val="00F4521B"/>
    <w:rsid w:val="00F54128"/>
    <w:rsid w:val="00F62C13"/>
    <w:rsid w:val="00F63B15"/>
    <w:rsid w:val="00F72710"/>
    <w:rsid w:val="00F82323"/>
    <w:rsid w:val="00F97164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08BD-84AB-4772-BC04-B4EC4108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5</cp:revision>
  <cp:lastPrinted>2020-12-16T13:29:00Z</cp:lastPrinted>
  <dcterms:created xsi:type="dcterms:W3CDTF">2021-08-05T10:17:00Z</dcterms:created>
  <dcterms:modified xsi:type="dcterms:W3CDTF">2021-08-11T12:26:00Z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